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（様式第７号）</w:t>
      </w:r>
    </w:p>
    <w:p>
      <w:pPr>
        <w:pStyle w:val="0"/>
        <w:jc w:val="right"/>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（申込者）　様</w:t>
      </w:r>
    </w:p>
    <w:p>
      <w:pPr>
        <w:pStyle w:val="0"/>
        <w:wordWrap w:val="0"/>
        <w:jc w:val="right"/>
        <w:rPr>
          <w:rFonts w:hint="default"/>
        </w:rPr>
      </w:pPr>
      <w:r>
        <w:rPr>
          <w:rFonts w:hint="eastAsia"/>
        </w:rPr>
        <w:t>静岡県知事　鈴　木　康　友　　　</w:t>
      </w:r>
    </w:p>
    <w:p>
      <w:pPr>
        <w:pStyle w:val="0"/>
        <w:rPr>
          <w:rFonts w:hint="default"/>
        </w:rPr>
      </w:pPr>
    </w:p>
    <w:p>
      <w:pPr>
        <w:pStyle w:val="0"/>
        <w:jc w:val="center"/>
        <w:rPr>
          <w:rFonts w:hint="default"/>
        </w:rPr>
      </w:pPr>
      <w:r>
        <w:rPr>
          <w:rFonts w:hint="eastAsia"/>
        </w:rPr>
        <w:t>静岡県賃貸型応急住宅入居決定通知書</w:t>
      </w:r>
    </w:p>
    <w:p>
      <w:pPr>
        <w:pStyle w:val="0"/>
        <w:rPr>
          <w:rFonts w:hint="default"/>
        </w:rPr>
      </w:pPr>
    </w:p>
    <w:p>
      <w:pPr>
        <w:pStyle w:val="0"/>
        <w:rPr>
          <w:rFonts w:hint="default"/>
        </w:rPr>
      </w:pPr>
      <w:r>
        <w:rPr>
          <w:rFonts w:hint="eastAsia"/>
        </w:rPr>
        <w:t>　令和　年　月　日付けで提出のありました静岡県賃貸型応急住宅入居申込について、下記のとおり決定したので、通知します。</w:t>
      </w:r>
    </w:p>
    <w:p>
      <w:pPr>
        <w:pStyle w:val="0"/>
        <w:rPr>
          <w:rFonts w:hint="default"/>
        </w:rPr>
      </w:pPr>
    </w:p>
    <w:p>
      <w:pPr>
        <w:pStyle w:val="21"/>
        <w:rPr>
          <w:rFonts w:hint="default"/>
        </w:rPr>
      </w:pPr>
      <w:r>
        <w:rPr>
          <w:rFonts w:hint="eastAsia"/>
        </w:rPr>
        <w:t>記</w:t>
      </w:r>
    </w:p>
    <w:p>
      <w:pPr>
        <w:pStyle w:val="23"/>
        <w:ind w:right="1050"/>
        <w:jc w:val="both"/>
        <w:rPr>
          <w:rFonts w:hint="default" w:asciiTheme="majorEastAsia" w:hAnsiTheme="majorEastAsia" w:eastAsiaTheme="majorEastAsia"/>
          <w:b w:val="1"/>
          <w:u w:val="single" w:color="auto"/>
        </w:rPr>
      </w:pPr>
    </w:p>
    <w:p>
      <w:pPr>
        <w:pStyle w:val="23"/>
        <w:ind w:right="1050"/>
        <w:jc w:val="both"/>
        <w:rPr>
          <w:rFonts w:hint="default"/>
          <w:b w:val="1"/>
        </w:rPr>
      </w:pPr>
      <w:r>
        <w:rPr>
          <w:rFonts w:hint="eastAsia" w:asciiTheme="majorEastAsia" w:hAnsiTheme="majorEastAsia" w:eastAsiaTheme="majorEastAsia"/>
          <w:b w:val="1"/>
        </w:rPr>
        <w:t>１　入居物件</w:t>
      </w:r>
    </w:p>
    <w:p>
      <w:pPr>
        <w:pStyle w:val="23"/>
        <w:ind w:right="1050"/>
        <w:jc w:val="both"/>
        <w:rPr>
          <w:rFonts w:hint="default"/>
          <w:u w:val="single" w:color="auto"/>
        </w:rPr>
      </w:pPr>
      <w:r>
        <w:rPr>
          <w:rFonts w:hint="eastAsia"/>
        </w:rPr>
        <w:t>　　所　　在　　地　　</w:t>
      </w:r>
      <w:r>
        <w:rPr>
          <w:rFonts w:hint="eastAsia"/>
          <w:u w:val="single" w:color="auto"/>
        </w:rPr>
        <w:t>　　　　　　　　　　　　　　　　　　　　　　</w:t>
      </w:r>
    </w:p>
    <w:p>
      <w:pPr>
        <w:pStyle w:val="23"/>
        <w:ind w:right="1050"/>
        <w:jc w:val="both"/>
        <w:rPr>
          <w:rFonts w:hint="default"/>
          <w:u w:val="single" w:color="auto"/>
        </w:rPr>
      </w:pPr>
      <w:r>
        <w:rPr>
          <w:rFonts w:hint="eastAsia"/>
        </w:rPr>
        <w:t>　　名称・部屋番号　　</w:t>
      </w:r>
      <w:r>
        <w:rPr>
          <w:rFonts w:hint="eastAsia"/>
          <w:u w:val="single" w:color="auto"/>
        </w:rPr>
        <w:t>　　　　　　　　　　　　　　　　　　　　　　</w:t>
      </w:r>
    </w:p>
    <w:p>
      <w:pPr>
        <w:pStyle w:val="23"/>
        <w:ind w:right="1050"/>
        <w:jc w:val="both"/>
        <w:rPr>
          <w:rFonts w:hint="default" w:asciiTheme="majorEastAsia" w:hAnsiTheme="majorEastAsia" w:eastAsiaTheme="majorEastAsia"/>
          <w:b w:val="1"/>
        </w:rPr>
      </w:pPr>
    </w:p>
    <w:p>
      <w:pPr>
        <w:pStyle w:val="23"/>
        <w:ind w:right="1050"/>
        <w:jc w:val="both"/>
        <w:rPr>
          <w:rFonts w:hint="default" w:asciiTheme="majorEastAsia" w:hAnsiTheme="majorEastAsia" w:eastAsiaTheme="majorEastAsia"/>
          <w:b w:val="1"/>
        </w:rPr>
      </w:pPr>
      <w:r>
        <w:rPr>
          <w:rFonts w:hint="eastAsia" w:asciiTheme="majorEastAsia" w:hAnsiTheme="majorEastAsia" w:eastAsiaTheme="majorEastAsia"/>
          <w:b w:val="1"/>
        </w:rPr>
        <w:t>２　入　居　者</w:t>
      </w:r>
    </w:p>
    <w:tbl>
      <w:tblPr>
        <w:tblStyle w:val="35"/>
        <w:tblW w:w="7371" w:type="dxa"/>
        <w:tblInd w:w="846" w:type="dxa"/>
        <w:tblLayout w:type="fixed"/>
        <w:tblLook w:firstRow="1" w:lastRow="0" w:firstColumn="1" w:lastColumn="0" w:noHBand="0" w:noVBand="1" w:val="04A0"/>
      </w:tblPr>
      <w:tblGrid>
        <w:gridCol w:w="2410"/>
        <w:gridCol w:w="2551"/>
        <w:gridCol w:w="2410"/>
      </w:tblGrid>
      <w:tr>
        <w:trPr/>
        <w:tc>
          <w:tcPr>
            <w:tcW w:w="2410" w:type="dxa"/>
            <w:vAlign w:val="top"/>
          </w:tcPr>
          <w:p>
            <w:pPr>
              <w:pStyle w:val="23"/>
              <w:ind w:right="1050"/>
              <w:jc w:val="both"/>
              <w:rPr>
                <w:rFonts w:hint="default"/>
              </w:rPr>
            </w:pPr>
          </w:p>
        </w:tc>
        <w:tc>
          <w:tcPr>
            <w:tcW w:w="2551" w:type="dxa"/>
            <w:vAlign w:val="top"/>
          </w:tcPr>
          <w:p>
            <w:pPr>
              <w:pStyle w:val="23"/>
              <w:ind w:right="1050"/>
              <w:jc w:val="both"/>
              <w:rPr>
                <w:rFonts w:hint="default"/>
              </w:rPr>
            </w:pPr>
          </w:p>
        </w:tc>
        <w:tc>
          <w:tcPr>
            <w:tcW w:w="2410" w:type="dxa"/>
            <w:vAlign w:val="top"/>
          </w:tcPr>
          <w:p>
            <w:pPr>
              <w:pStyle w:val="23"/>
              <w:ind w:right="1050"/>
              <w:jc w:val="both"/>
              <w:rPr>
                <w:rFonts w:hint="default"/>
              </w:rPr>
            </w:pPr>
          </w:p>
        </w:tc>
      </w:tr>
      <w:tr>
        <w:trPr/>
        <w:tc>
          <w:tcPr>
            <w:tcW w:w="2410" w:type="dxa"/>
            <w:vAlign w:val="top"/>
          </w:tcPr>
          <w:p>
            <w:pPr>
              <w:pStyle w:val="23"/>
              <w:ind w:right="1050"/>
              <w:jc w:val="both"/>
              <w:rPr>
                <w:rFonts w:hint="default"/>
              </w:rPr>
            </w:pPr>
          </w:p>
        </w:tc>
        <w:tc>
          <w:tcPr>
            <w:tcW w:w="2551" w:type="dxa"/>
            <w:vAlign w:val="top"/>
          </w:tcPr>
          <w:p>
            <w:pPr>
              <w:pStyle w:val="23"/>
              <w:ind w:right="1050"/>
              <w:jc w:val="both"/>
              <w:rPr>
                <w:rFonts w:hint="default"/>
              </w:rPr>
            </w:pPr>
          </w:p>
        </w:tc>
        <w:tc>
          <w:tcPr>
            <w:tcW w:w="2410" w:type="dxa"/>
            <w:vAlign w:val="top"/>
          </w:tcPr>
          <w:p>
            <w:pPr>
              <w:pStyle w:val="23"/>
              <w:ind w:right="1050"/>
              <w:jc w:val="both"/>
              <w:rPr>
                <w:rFonts w:hint="default"/>
              </w:rPr>
            </w:pPr>
          </w:p>
        </w:tc>
      </w:tr>
      <w:tr>
        <w:trPr/>
        <w:tc>
          <w:tcPr>
            <w:tcW w:w="2410" w:type="dxa"/>
            <w:vAlign w:val="top"/>
          </w:tcPr>
          <w:p>
            <w:pPr>
              <w:pStyle w:val="23"/>
              <w:ind w:right="1050"/>
              <w:jc w:val="both"/>
              <w:rPr>
                <w:rFonts w:hint="default"/>
              </w:rPr>
            </w:pPr>
          </w:p>
        </w:tc>
        <w:tc>
          <w:tcPr>
            <w:tcW w:w="2551" w:type="dxa"/>
            <w:vAlign w:val="top"/>
          </w:tcPr>
          <w:p>
            <w:pPr>
              <w:pStyle w:val="23"/>
              <w:ind w:right="1050"/>
              <w:jc w:val="both"/>
              <w:rPr>
                <w:rFonts w:hint="default"/>
              </w:rPr>
            </w:pPr>
          </w:p>
        </w:tc>
        <w:tc>
          <w:tcPr>
            <w:tcW w:w="2410" w:type="dxa"/>
            <w:vAlign w:val="top"/>
          </w:tcPr>
          <w:p>
            <w:pPr>
              <w:pStyle w:val="23"/>
              <w:ind w:right="1050"/>
              <w:jc w:val="both"/>
              <w:rPr>
                <w:rFonts w:hint="default"/>
              </w:rPr>
            </w:pPr>
          </w:p>
        </w:tc>
      </w:tr>
    </w:tbl>
    <w:p>
      <w:pPr>
        <w:pStyle w:val="23"/>
        <w:ind w:right="1050"/>
        <w:jc w:val="both"/>
        <w:rPr>
          <w:rFonts w:hint="default" w:asciiTheme="majorEastAsia" w:hAnsiTheme="majorEastAsia" w:eastAsiaTheme="majorEastAsia"/>
          <w:b w:val="1"/>
        </w:rPr>
      </w:pPr>
    </w:p>
    <w:p>
      <w:pPr>
        <w:pStyle w:val="23"/>
        <w:ind w:right="1050"/>
        <w:jc w:val="both"/>
        <w:rPr>
          <w:rFonts w:hint="default" w:asciiTheme="majorEastAsia" w:hAnsiTheme="majorEastAsia" w:eastAsiaTheme="majorEastAsia"/>
          <w:b w:val="1"/>
        </w:rPr>
      </w:pPr>
      <w:r>
        <w:rPr>
          <w:rFonts w:hint="eastAsia" w:asciiTheme="majorEastAsia" w:hAnsiTheme="majorEastAsia" w:eastAsiaTheme="majorEastAsia"/>
          <w:b w:val="1"/>
        </w:rPr>
        <w:t>３　そ　の　他</w:t>
      </w:r>
    </w:p>
    <w:p>
      <w:pPr>
        <w:pStyle w:val="23"/>
        <w:ind w:left="210" w:right="27" w:firstLine="210" w:firstLineChars="100"/>
        <w:jc w:val="both"/>
        <w:rPr>
          <w:rFonts w:hint="default"/>
        </w:rPr>
      </w:pPr>
      <w:r>
        <w:rPr>
          <w:rFonts w:hint="eastAsia"/>
        </w:rPr>
        <w:t>様式第９号により締結した契約書の契約期間始期から、静岡県賃貸型応急住宅に入居可能となります。</w:t>
      </w:r>
    </w:p>
    <w:p>
      <w:pPr>
        <w:pStyle w:val="23"/>
        <w:ind w:left="210" w:right="27" w:firstLine="210" w:firstLineChars="100"/>
        <w:jc w:val="both"/>
        <w:rPr>
          <w:rFonts w:hint="default"/>
        </w:rPr>
      </w:pPr>
      <w:r>
        <w:rPr>
          <w:rFonts w:hint="eastAsia"/>
        </w:rPr>
        <w:t>仲介業者（仲介業者を通していない場合は貸主）へこの決定通知書を提示してください。</w:t>
      </w:r>
    </w:p>
    <w:p>
      <w:pPr>
        <w:pStyle w:val="23"/>
        <w:ind w:left="210" w:right="27" w:firstLine="210" w:firstLineChars="100"/>
        <w:jc w:val="both"/>
        <w:rPr>
          <w:rFonts w:hint="default"/>
        </w:rPr>
      </w:pPr>
      <w:r>
        <w:rPr>
          <w:rFonts w:hint="eastAsia"/>
        </w:rPr>
        <w:t>仲介業者はこの決定通知の写しを取っていただき、契約書４部など必要書類を作成し○○市（町村）へ送付してください。</w:t>
      </w:r>
    </w:p>
    <w:p>
      <w:pPr>
        <w:pStyle w:val="23"/>
        <w:ind w:left="210" w:leftChars="100" w:right="27" w:firstLine="210" w:firstLineChars="100"/>
        <w:jc w:val="both"/>
        <w:rPr>
          <w:rFonts w:hint="default"/>
        </w:rPr>
      </w:pPr>
      <w:r>
        <w:rPr>
          <w:rFonts w:hint="eastAsia" w:ascii="ＭＳ 明朝" w:hAnsi="ＭＳ 明朝" w:eastAsia="ＭＳ 明朝"/>
        </w:rPr>
        <w:t>なお、本通知日よりも前に入居されている場合の静岡県賃貸型応急住宅の契約期間は、賃貸型応急住宅実施要綱の定めるとおりと</w:t>
      </w:r>
      <w:commentRangeStart w:id="1"/>
      <w:r>
        <w:rPr>
          <w:rFonts w:hint="eastAsia" w:ascii="ＭＳ 明朝" w:hAnsi="ＭＳ 明朝" w:eastAsia="ＭＳ 明朝"/>
        </w:rPr>
        <w:t>なります</w:t>
      </w:r>
      <w:commentRangeEnd w:id="1"/>
      <w:r>
        <w:rPr>
          <w:rFonts w:hint="eastAsia" w:ascii="ＭＳ 明朝" w:hAnsi="ＭＳ 明朝" w:eastAsia="ＭＳ 明朝"/>
        </w:rPr>
        <w:commentReference w:id="1"/>
      </w:r>
      <w:r>
        <w:rPr>
          <w:rFonts w:hint="eastAsia" w:ascii="ＭＳ 明朝" w:hAnsi="ＭＳ 明朝" w:eastAsia="ＭＳ 明朝"/>
        </w:rPr>
        <w:t>。</w:t>
      </w:r>
    </w:p>
    <w:sectPr>
      <w:headerReference r:id="rId5" w:type="default"/>
      <w:footerReference r:id="rId6" w:type="first"/>
      <w:pgSz w:w="11906" w:h="16838"/>
      <w:pgMar w:top="1418" w:right="1474" w:bottom="1418" w:left="1474" w:header="283" w:footer="992" w:gutter="0"/>
      <w:cols w:space="720"/>
      <w:titlePg w:val="1"/>
      <w:textDirection w:val="lrTb"/>
      <w:docGrid w:type="lines" w:linePitch="360"/>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伊藤 大智(ITO Daichi)" w:date="2025-03-13T11:20:00Z" w:initials="大伊">
    <w:p w14:paraId="00000001">
      <w:pPr>
        <w:pStyle w:val="31"/>
        <w:rPr>
          <w:rFonts w:hint="default"/>
        </w:rPr>
      </w:pPr>
      <w:r>
        <w:rPr>
          <w:rFonts w:hint="eastAsia"/>
        </w:rPr>
        <w:t>変更</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tabs>
        <w:tab w:val="right" w:leader="none" w:pos="9072"/>
      </w:tabs>
      <w:spacing w:before="0" w:beforeLines="0" w:beforeAutospacing="0" w:after="0" w:afterLines="0" w:afterAutospacing="0"/>
      <w:ind w:right="960"/>
      <w:rPr>
        <w:rFonts w:hint="default" w:asciiTheme="majorEastAsia" w:hAnsiTheme="majorEastAsia" w:eastAsiaTheme="majorEastAsia"/>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b w:val="1"/>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comments" Target="comments.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326</Characters>
  <Application>JUST Note</Application>
  <Lines>38</Lines>
  <Paragraphs>16</Paragraphs>
  <Company>内閣府</Company>
  <CharactersWithSpaces>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戸倉 毅</dc:creator>
  <cp:lastModifiedBy>太田　麻美子</cp:lastModifiedBy>
  <cp:lastPrinted>2023-07-29T03:17:00Z</cp:lastPrinted>
  <dcterms:created xsi:type="dcterms:W3CDTF">2023-10-02T11:14:00Z</dcterms:created>
  <dcterms:modified xsi:type="dcterms:W3CDTF">2025-09-08T10:37:56Z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ies>
</file>