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5"/>
        <w:spacing w:line="360" w:lineRule="auto"/>
        <w:jc w:val="left"/>
        <w:rPr>
          <w:rFonts w:hint="default"/>
        </w:rPr>
      </w:pPr>
      <w:bookmarkStart w:id="0" w:name="_GoBack"/>
      <w:bookmarkEnd w:id="0"/>
      <w:r>
        <w:rPr>
          <w:rStyle w:val="34"/>
          <w:rFonts w:hint="default" w:ascii="ＭＳ 明朝" w:hAnsi="ＭＳ 明朝" w:eastAsia="ＭＳ 明朝"/>
          <w:sz w:val="20"/>
        </w:rPr>
        <w:t>（様式第１号の２）</w:t>
      </w:r>
    </w:p>
    <w:p>
      <w:pPr>
        <w:pStyle w:val="45"/>
        <w:spacing w:line="360" w:lineRule="auto"/>
        <w:jc w:val="center"/>
        <w:rPr>
          <w:rFonts w:hint="default"/>
        </w:rPr>
      </w:pPr>
      <w:r>
        <w:rPr>
          <w:rStyle w:val="34"/>
          <w:rFonts w:hint="default" w:ascii="ＭＳ 明朝" w:hAnsi="ＭＳ 明朝" w:eastAsia="ＭＳ 明朝"/>
          <w:sz w:val="32"/>
        </w:rPr>
        <w:t>入居希望物件概要書</w:t>
      </w:r>
    </w:p>
    <w:p>
      <w:pPr>
        <w:pStyle w:val="45"/>
        <w:spacing w:line="240" w:lineRule="exact"/>
        <w:rPr>
          <w:rFonts w:hint="default"/>
        </w:rPr>
      </w:pPr>
      <w:r>
        <w:rPr>
          <w:rStyle w:val="34"/>
          <w:rFonts w:hint="default" w:ascii="ＭＳ ゴシック" w:hAnsi="ＭＳ ゴシック" w:eastAsia="ＭＳ ゴシック"/>
        </w:rPr>
        <w:t>（１）賃貸型応急住宅の状況</w:t>
      </w:r>
    </w:p>
    <w:tbl>
      <w:tblPr>
        <w:tblStyle w:val="11"/>
        <w:tblW w:w="9180" w:type="dxa"/>
        <w:tblInd w:w="88" w:type="dxa"/>
        <w:tblLayout w:type="fixed"/>
        <w:tblCellMar>
          <w:top w:w="57" w:type="dxa"/>
          <w:left w:w="54" w:type="dxa"/>
          <w:bottom w:w="57" w:type="dxa"/>
          <w:right w:w="113" w:type="dxa"/>
        </w:tblCellMar>
        <w:tblLook w:firstRow="0" w:lastRow="0" w:firstColumn="0" w:lastColumn="0" w:noHBand="1" w:noVBand="1" w:val="0600"/>
      </w:tblPr>
      <w:tblGrid>
        <w:gridCol w:w="1526"/>
        <w:gridCol w:w="730"/>
        <w:gridCol w:w="918"/>
        <w:gridCol w:w="2437"/>
        <w:gridCol w:w="3569"/>
      </w:tblGrid>
      <w:tr>
        <w:trPr>
          <w:cantSplit/>
          <w:trHeight w:val="60" w:hRule="atLeast"/>
        </w:trPr>
        <w:tc>
          <w:tcPr>
            <w:tcW w:w="2256" w:type="dxa"/>
            <w:gridSpan w:val="2"/>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45"/>
              <w:rPr>
                <w:rFonts w:hint="default"/>
              </w:rPr>
            </w:pPr>
            <w:r>
              <w:rPr>
                <w:rFonts w:hint="default" w:ascii="ＭＳ 明朝" w:hAnsi="ＭＳ 明朝" w:eastAsia="ＭＳ 明朝"/>
              </w:rPr>
              <w:t>住宅の所在地</w:t>
            </w:r>
          </w:p>
        </w:tc>
        <w:tc>
          <w:tcPr>
            <w:tcW w:w="6924" w:type="dxa"/>
            <w:gridSpan w:val="3"/>
            <w:tcBorders>
              <w:top w:val="single" w:color="000001" w:sz="2" w:space="0"/>
              <w:left w:val="single" w:color="000001" w:sz="2" w:space="0"/>
              <w:bottom w:val="single" w:color="000001" w:sz="2" w:space="0"/>
              <w:right w:val="single" w:color="000001" w:sz="2" w:space="0"/>
              <w:tl2br w:val="none" w:color="auto" w:sz="0" w:space="0"/>
              <w:tr2bl w:val="none" w:color="auto" w:sz="0" w:space="0"/>
            </w:tcBorders>
            <w:shd w:val="clear" w:color="auto" w:fill="FFFFFF"/>
            <w:vAlign w:val="center"/>
          </w:tcPr>
          <w:p>
            <w:pPr>
              <w:pStyle w:val="45"/>
              <w:snapToGrid w:val="0"/>
              <w:jc w:val="right"/>
              <w:rPr>
                <w:rFonts w:hint="default" w:ascii="ＭＳ 明朝" w:hAnsi="ＭＳ 明朝" w:eastAsia="ＭＳ 明朝"/>
              </w:rPr>
            </w:pPr>
          </w:p>
        </w:tc>
      </w:tr>
      <w:tr>
        <w:tblPrEx>
          <w:tblCellMar>
            <w:left w:w="0" w:type="dxa"/>
            <w:right w:w="0" w:type="dxa"/>
          </w:tblCellMar>
        </w:tblPrEx>
        <w:trPr>
          <w:cantSplit/>
          <w:trHeight w:val="60" w:hRule="atLeast"/>
        </w:trPr>
        <w:tc>
          <w:tcPr>
            <w:tcW w:w="2256" w:type="dxa"/>
            <w:gridSpan w:val="2"/>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45"/>
              <w:rPr>
                <w:rFonts w:hint="default"/>
              </w:rPr>
            </w:pPr>
            <w:r>
              <w:rPr>
                <w:rFonts w:hint="default" w:ascii="ＭＳ 明朝" w:hAnsi="ＭＳ 明朝" w:eastAsia="ＭＳ 明朝"/>
              </w:rPr>
              <w:t>住宅の名称等</w:t>
            </w:r>
          </w:p>
        </w:tc>
        <w:tc>
          <w:tcPr>
            <w:tcW w:w="6924" w:type="dxa"/>
            <w:gridSpan w:val="3"/>
            <w:tcBorders>
              <w:top w:val="single" w:color="000001" w:sz="2" w:space="0"/>
              <w:left w:val="single" w:color="000001" w:sz="2" w:space="0"/>
              <w:bottom w:val="single" w:color="000001" w:sz="2" w:space="0"/>
              <w:right w:val="single" w:color="000001" w:sz="2" w:space="0"/>
              <w:tl2br w:val="none" w:color="auto" w:sz="0" w:space="0"/>
              <w:tr2bl w:val="none" w:color="auto" w:sz="0" w:space="0"/>
            </w:tcBorders>
            <w:shd w:val="clear" w:color="auto" w:fill="FFFFFF"/>
            <w:vAlign w:val="center"/>
          </w:tcPr>
          <w:p>
            <w:pPr>
              <w:pStyle w:val="45"/>
              <w:snapToGrid w:val="0"/>
              <w:rPr>
                <w:rFonts w:hint="default" w:ascii="ＭＳ 明朝" w:hAnsi="ＭＳ 明朝" w:eastAsia="ＭＳ 明朝"/>
              </w:rPr>
            </w:pPr>
            <w:r>
              <w:rPr>
                <w:rFonts w:hint="eastAsia" w:ascii="ＭＳ 明朝" w:hAnsi="ＭＳ 明朝" w:eastAsia="ＭＳ 明朝"/>
              </w:rPr>
              <w:t>　　　　　　　　　　　　　　　　　　　　　　　　　　　　　　号室</w:t>
            </w:r>
          </w:p>
        </w:tc>
      </w:tr>
      <w:tr>
        <w:tblPrEx>
          <w:tblCellMar>
            <w:left w:w="0" w:type="dxa"/>
            <w:right w:w="0" w:type="dxa"/>
          </w:tblCellMar>
        </w:tblPrEx>
        <w:trPr>
          <w:cantSplit/>
          <w:trHeight w:val="60" w:hRule="atLeast"/>
        </w:trPr>
        <w:tc>
          <w:tcPr>
            <w:tcW w:w="2256" w:type="dxa"/>
            <w:gridSpan w:val="2"/>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44"/>
              <w:spacing w:line="240" w:lineRule="auto"/>
              <w:textAlignment w:val="auto"/>
              <w:rPr>
                <w:rFonts w:hint="default"/>
              </w:rPr>
            </w:pPr>
            <w:r>
              <w:rPr>
                <w:rFonts w:hint="default" w:ascii="ＭＳ 明朝" w:hAnsi="ＭＳ 明朝" w:eastAsia="ＭＳ 明朝"/>
                <w:sz w:val="20"/>
              </w:rPr>
              <w:t>住宅の間取り</w:t>
            </w:r>
          </w:p>
        </w:tc>
        <w:tc>
          <w:tcPr>
            <w:tcW w:w="6924" w:type="dxa"/>
            <w:gridSpan w:val="3"/>
            <w:tcBorders>
              <w:top w:val="single" w:color="000001" w:sz="2" w:space="0"/>
              <w:left w:val="single" w:color="000001" w:sz="2" w:space="0"/>
              <w:bottom w:val="single" w:color="000001" w:sz="2" w:space="0"/>
              <w:right w:val="single" w:color="000001" w:sz="2" w:space="0"/>
              <w:tl2br w:val="none" w:color="auto" w:sz="0" w:space="0"/>
              <w:tr2bl w:val="none" w:color="auto" w:sz="0" w:space="0"/>
            </w:tcBorders>
            <w:shd w:val="clear" w:color="auto" w:fill="FFFFFF"/>
            <w:vAlign w:val="center"/>
          </w:tcPr>
          <w:p>
            <w:pPr>
              <w:pStyle w:val="45"/>
              <w:rPr>
                <w:rFonts w:hint="default"/>
              </w:rPr>
            </w:pPr>
            <w:r>
              <w:rPr>
                <w:rFonts w:hint="default" w:ascii="ＭＳ 明朝" w:hAnsi="ＭＳ 明朝" w:eastAsia="ＭＳ 明朝"/>
              </w:rPr>
              <w:t>（　　　）　・　ＬＤＫ　・　ＤＫ　・　Ｋ　・　ワンルーム</w:t>
            </w:r>
          </w:p>
        </w:tc>
      </w:tr>
      <w:tr>
        <w:tblPrEx>
          <w:tblCellMar>
            <w:left w:w="0" w:type="dxa"/>
            <w:right w:w="0" w:type="dxa"/>
          </w:tblCellMar>
        </w:tblPrEx>
        <w:trPr>
          <w:cantSplit/>
          <w:trHeight w:val="60" w:hRule="atLeast"/>
        </w:trPr>
        <w:tc>
          <w:tcPr>
            <w:tcW w:w="2256" w:type="dxa"/>
            <w:gridSpan w:val="2"/>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45"/>
              <w:rPr>
                <w:rFonts w:hint="default"/>
              </w:rPr>
            </w:pPr>
            <w:r>
              <w:rPr>
                <w:rFonts w:hint="default" w:ascii="ＭＳ 明朝" w:hAnsi="ＭＳ 明朝" w:eastAsia="ＭＳ 明朝"/>
              </w:rPr>
              <w:t>建設時期</w:t>
            </w:r>
          </w:p>
        </w:tc>
        <w:tc>
          <w:tcPr>
            <w:tcW w:w="6924" w:type="dxa"/>
            <w:gridSpan w:val="3"/>
            <w:tcBorders>
              <w:top w:val="single" w:color="000001" w:sz="2" w:space="0"/>
              <w:left w:val="single" w:color="000001" w:sz="2" w:space="0"/>
              <w:bottom w:val="single" w:color="000001" w:sz="2" w:space="0"/>
              <w:right w:val="single" w:color="000001" w:sz="2" w:space="0"/>
              <w:tl2br w:val="none" w:color="auto" w:sz="0" w:space="0"/>
              <w:tr2bl w:val="none" w:color="auto" w:sz="0" w:space="0"/>
            </w:tcBorders>
            <w:shd w:val="clear" w:color="auto" w:fill="FFFFFF"/>
            <w:vAlign w:val="center"/>
          </w:tcPr>
          <w:p>
            <w:pPr>
              <w:pStyle w:val="45"/>
              <w:ind w:firstLine="180" w:firstLineChars="100"/>
              <w:rPr>
                <w:rFonts w:hint="default"/>
                <w:color w:val="auto"/>
              </w:rPr>
            </w:pPr>
            <w:r>
              <w:rPr>
                <w:rFonts w:hint="default" w:ascii="ＭＳ 明朝" w:hAnsi="ＭＳ 明朝" w:eastAsia="ＭＳ 明朝"/>
                <w:color w:val="auto"/>
              </w:rPr>
              <w:t>昭和　・　平成　・　</w:t>
            </w:r>
            <w:r>
              <w:rPr>
                <w:rFonts w:hint="eastAsia" w:ascii="ＭＳ 明朝" w:hAnsi="ＭＳ 明朝" w:eastAsia="ＭＳ 明朝"/>
                <w:color w:val="auto"/>
              </w:rPr>
              <w:t>令和　</w:t>
            </w:r>
            <w:r>
              <w:rPr>
                <w:rFonts w:hint="default" w:ascii="ＭＳ 明朝" w:hAnsi="ＭＳ 明朝" w:eastAsia="ＭＳ 明朝"/>
                <w:color w:val="auto"/>
              </w:rPr>
              <w:t>　　　　　　年　　　　　　月　　建設</w:t>
            </w:r>
          </w:p>
        </w:tc>
      </w:tr>
      <w:tr>
        <w:tblPrEx>
          <w:tblCellMar>
            <w:left w:w="0" w:type="dxa"/>
            <w:right w:w="0" w:type="dxa"/>
          </w:tblCellMar>
        </w:tblPrEx>
        <w:trPr>
          <w:cantSplit/>
          <w:trHeight w:val="340" w:hRule="atLeast"/>
        </w:trPr>
        <w:tc>
          <w:tcPr>
            <w:tcW w:w="1526" w:type="dxa"/>
            <w:vMerge w:val="restart"/>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45"/>
              <w:jc w:val="center"/>
              <w:rPr>
                <w:rFonts w:hint="default"/>
              </w:rPr>
            </w:pPr>
            <w:r>
              <w:rPr>
                <w:rFonts w:hint="default" w:ascii="ＭＳ 明朝" w:hAnsi="ＭＳ 明朝" w:eastAsia="ＭＳ 明朝"/>
              </w:rPr>
              <w:t>費　　　　用</w:t>
            </w:r>
          </w:p>
        </w:tc>
        <w:tc>
          <w:tcPr>
            <w:tcW w:w="1648"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賃</w:t>
            </w:r>
            <w:r>
              <w:rPr>
                <w:rFonts w:hint="eastAsia" w:ascii="ＭＳ 明朝" w:hAnsi="ＭＳ 明朝" w:eastAsia="ＭＳ 明朝"/>
                <w:color w:val="auto"/>
              </w:rPr>
              <w:t>料</w:t>
            </w:r>
          </w:p>
        </w:tc>
        <w:tc>
          <w:tcPr>
            <w:tcW w:w="243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月額　　　　　　　　円</w:t>
            </w:r>
          </w:p>
        </w:tc>
        <w:tc>
          <w:tcPr>
            <w:tcW w:w="356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45"/>
              <w:ind w:firstLine="180"/>
              <w:rPr>
                <w:rFonts w:hint="default"/>
                <w:color w:val="auto"/>
              </w:rPr>
            </w:pPr>
            <w:r>
              <w:rPr>
                <w:rFonts w:hint="default" w:ascii="ＭＳ 明朝" w:hAnsi="ＭＳ 明朝" w:eastAsia="ＭＳ 明朝"/>
                <w:color w:val="auto"/>
              </w:rPr>
              <w:t>・</w:t>
            </w:r>
            <w:r>
              <w:rPr>
                <w:rFonts w:hint="eastAsia" w:ascii="ＭＳ 明朝" w:hAnsi="ＭＳ 明朝" w:eastAsia="ＭＳ 明朝"/>
                <w:color w:val="auto"/>
              </w:rPr>
              <w:t>１名：</w:t>
            </w:r>
            <w:r>
              <w:rPr>
                <w:rFonts w:hint="default" w:ascii="ＭＳ 明朝" w:hAnsi="ＭＳ 明朝" w:eastAsia="ＭＳ 明朝"/>
                <w:color w:val="auto"/>
              </w:rPr>
              <w:t>5</w:t>
            </w:r>
            <w:r>
              <w:rPr>
                <w:rFonts w:hint="eastAsia" w:ascii="ＭＳ 明朝" w:hAnsi="ＭＳ 明朝" w:eastAsia="ＭＳ 明朝"/>
                <w:color w:val="auto"/>
              </w:rPr>
              <w:t>0</w:t>
            </w:r>
            <w:r>
              <w:rPr>
                <w:rFonts w:hint="default" w:ascii="ＭＳ 明朝" w:hAnsi="ＭＳ 明朝" w:eastAsia="ＭＳ 明朝"/>
                <w:color w:val="auto"/>
              </w:rPr>
              <w:t>,000</w:t>
            </w:r>
            <w:r>
              <w:rPr>
                <w:rFonts w:hint="default" w:ascii="ＭＳ 明朝" w:hAnsi="ＭＳ 明朝" w:eastAsia="ＭＳ 明朝"/>
                <w:color w:val="auto"/>
              </w:rPr>
              <w:t>円</w:t>
            </w:r>
            <w:r>
              <w:rPr>
                <w:rFonts w:hint="eastAsia" w:ascii="ＭＳ 明朝" w:hAnsi="ＭＳ 明朝" w:eastAsia="ＭＳ 明朝"/>
                <w:color w:val="auto"/>
              </w:rPr>
              <w:t>以内</w:t>
            </w:r>
          </w:p>
          <w:p>
            <w:pPr>
              <w:pStyle w:val="45"/>
              <w:ind w:firstLine="180"/>
              <w:rPr>
                <w:rFonts w:hint="default"/>
                <w:color w:val="auto"/>
              </w:rPr>
            </w:pPr>
            <w:r>
              <w:rPr>
                <w:rFonts w:hint="eastAsia" w:ascii="ＭＳ 明朝" w:hAnsi="ＭＳ 明朝" w:eastAsia="ＭＳ 明朝"/>
                <w:color w:val="auto"/>
              </w:rPr>
              <w:t>・２名：</w:t>
            </w:r>
            <w:r>
              <w:rPr>
                <w:rFonts w:hint="eastAsia" w:ascii="ＭＳ 明朝" w:hAnsi="ＭＳ 明朝" w:eastAsia="ＭＳ 明朝"/>
                <w:color w:val="auto"/>
              </w:rPr>
              <w:t>70,000</w:t>
            </w:r>
            <w:r>
              <w:rPr>
                <w:rFonts w:hint="eastAsia" w:ascii="ＭＳ 明朝" w:hAnsi="ＭＳ 明朝" w:eastAsia="ＭＳ 明朝"/>
                <w:color w:val="auto"/>
              </w:rPr>
              <w:t>円以内</w:t>
            </w:r>
          </w:p>
          <w:p>
            <w:pPr>
              <w:pStyle w:val="45"/>
              <w:ind w:firstLine="180"/>
              <w:rPr>
                <w:rFonts w:hint="default"/>
                <w:color w:val="auto"/>
              </w:rPr>
            </w:pPr>
            <w:r>
              <w:rPr>
                <w:rFonts w:hint="default" w:ascii="ＭＳ 明朝" w:hAnsi="ＭＳ 明朝" w:eastAsia="ＭＳ 明朝"/>
                <w:color w:val="auto"/>
              </w:rPr>
              <w:t>・</w:t>
            </w:r>
            <w:r>
              <w:rPr>
                <w:rFonts w:hint="eastAsia" w:ascii="ＭＳ 明朝" w:hAnsi="ＭＳ 明朝" w:eastAsia="ＭＳ 明朝"/>
                <w:color w:val="auto"/>
              </w:rPr>
              <w:t>３</w:t>
            </w:r>
            <w:r>
              <w:rPr>
                <w:rFonts w:hint="default" w:ascii="ＭＳ 明朝" w:hAnsi="ＭＳ 明朝" w:eastAsia="ＭＳ 明朝"/>
                <w:color w:val="auto"/>
              </w:rPr>
              <w:t>～４</w:t>
            </w:r>
            <w:r>
              <w:rPr>
                <w:rFonts w:hint="eastAsia" w:ascii="ＭＳ 明朝" w:hAnsi="ＭＳ 明朝" w:eastAsia="ＭＳ 明朝"/>
                <w:color w:val="auto"/>
              </w:rPr>
              <w:t>名：</w:t>
            </w:r>
            <w:r>
              <w:rPr>
                <w:rFonts w:hint="eastAsia" w:ascii="ＭＳ 明朝" w:hAnsi="ＭＳ 明朝" w:eastAsia="ＭＳ 明朝"/>
                <w:color w:val="auto"/>
              </w:rPr>
              <w:t>75</w:t>
            </w:r>
            <w:r>
              <w:rPr>
                <w:rFonts w:hint="default" w:ascii="ＭＳ 明朝" w:hAnsi="ＭＳ 明朝" w:eastAsia="ＭＳ 明朝"/>
                <w:color w:val="auto"/>
              </w:rPr>
              <w:t>,000</w:t>
            </w:r>
            <w:r>
              <w:rPr>
                <w:rFonts w:hint="default" w:ascii="ＭＳ 明朝" w:hAnsi="ＭＳ 明朝" w:eastAsia="ＭＳ 明朝"/>
                <w:color w:val="auto"/>
              </w:rPr>
              <w:t>円</w:t>
            </w:r>
            <w:r>
              <w:rPr>
                <w:rFonts w:hint="eastAsia" w:ascii="ＭＳ 明朝" w:hAnsi="ＭＳ 明朝" w:eastAsia="ＭＳ 明朝"/>
                <w:color w:val="auto"/>
              </w:rPr>
              <w:t>以内</w:t>
            </w:r>
          </w:p>
          <w:p>
            <w:pPr>
              <w:pStyle w:val="45"/>
              <w:ind w:firstLine="180"/>
              <w:rPr>
                <w:rFonts w:hint="default"/>
                <w:color w:val="auto"/>
              </w:rPr>
            </w:pPr>
            <w:r>
              <w:rPr>
                <w:rFonts w:hint="default" w:ascii="ＭＳ 明朝" w:hAnsi="ＭＳ 明朝" w:eastAsia="ＭＳ 明朝"/>
                <w:color w:val="auto"/>
              </w:rPr>
              <w:t>・５</w:t>
            </w:r>
            <w:r>
              <w:rPr>
                <w:rFonts w:hint="eastAsia" w:ascii="ＭＳ 明朝" w:hAnsi="ＭＳ 明朝" w:eastAsia="ＭＳ 明朝"/>
                <w:color w:val="auto"/>
              </w:rPr>
              <w:t>名以上：</w:t>
            </w:r>
            <w:r>
              <w:rPr>
                <w:rFonts w:hint="eastAsia" w:ascii="ＭＳ 明朝" w:hAnsi="ＭＳ 明朝" w:eastAsia="ＭＳ 明朝"/>
                <w:color w:val="auto"/>
              </w:rPr>
              <w:t>110</w:t>
            </w:r>
            <w:r>
              <w:rPr>
                <w:rFonts w:hint="default" w:ascii="ＭＳ 明朝" w:hAnsi="ＭＳ 明朝" w:eastAsia="ＭＳ 明朝"/>
                <w:color w:val="auto"/>
              </w:rPr>
              <w:t>,000</w:t>
            </w:r>
            <w:r>
              <w:rPr>
                <w:rFonts w:hint="default" w:ascii="ＭＳ 明朝" w:hAnsi="ＭＳ 明朝" w:eastAsia="ＭＳ 明朝"/>
                <w:color w:val="auto"/>
              </w:rPr>
              <w:t>円</w:t>
            </w:r>
            <w:r>
              <w:rPr>
                <w:rFonts w:hint="eastAsia" w:ascii="ＭＳ 明朝" w:hAnsi="ＭＳ 明朝" w:eastAsia="ＭＳ 明朝"/>
                <w:color w:val="auto"/>
              </w:rPr>
              <w:t>以内</w:t>
            </w:r>
          </w:p>
        </w:tc>
      </w:tr>
      <w:tr>
        <w:tblPrEx>
          <w:tblCellMar>
            <w:left w:w="0" w:type="dxa"/>
            <w:right w:w="0" w:type="dxa"/>
          </w:tblCellMar>
        </w:tblPrEx>
        <w:trPr>
          <w:cantSplit/>
          <w:trHeight w:val="60" w:hRule="atLeast"/>
        </w:trPr>
        <w:tc>
          <w:tcPr>
            <w:tcW w:w="1526" w:type="dxa"/>
            <w:vMerge w:val="continue"/>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48"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eastAsia" w:ascii="ＭＳ 明朝" w:hAnsi="ＭＳ 明朝" w:eastAsia="ＭＳ 明朝"/>
                <w:color w:val="auto"/>
              </w:rPr>
              <w:t>共益費・管理費</w:t>
            </w:r>
          </w:p>
        </w:tc>
        <w:tc>
          <w:tcPr>
            <w:tcW w:w="243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　　　　　　　　　　円</w:t>
            </w:r>
          </w:p>
        </w:tc>
        <w:tc>
          <w:tcPr>
            <w:tcW w:w="356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45"/>
              <w:rPr>
                <w:rFonts w:hint="default"/>
                <w:color w:val="auto"/>
              </w:rPr>
            </w:pPr>
            <w:r>
              <w:rPr>
                <w:rFonts w:hint="default" w:ascii="ＭＳ 明朝" w:hAnsi="ＭＳ 明朝" w:eastAsia="ＭＳ 明朝"/>
                <w:color w:val="auto"/>
              </w:rPr>
              <w:t>　</w:t>
            </w:r>
            <w:r>
              <w:rPr>
                <w:rFonts w:hint="eastAsia" w:ascii="ＭＳ 明朝" w:hAnsi="ＭＳ 明朝" w:eastAsia="ＭＳ 明朝"/>
                <w:color w:val="auto"/>
              </w:rPr>
              <w:t>社会通念上適正な金額を限度</w:t>
            </w:r>
          </w:p>
        </w:tc>
      </w:tr>
      <w:tr>
        <w:tblPrEx>
          <w:tblCellMar>
            <w:left w:w="0" w:type="dxa"/>
            <w:right w:w="0" w:type="dxa"/>
          </w:tblCellMar>
        </w:tblPrEx>
        <w:trPr>
          <w:cantSplit/>
          <w:trHeight w:val="143" w:hRule="atLeast"/>
        </w:trPr>
        <w:tc>
          <w:tcPr>
            <w:tcW w:w="1526" w:type="dxa"/>
            <w:vMerge w:val="continue"/>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48"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礼金</w:t>
            </w:r>
          </w:p>
        </w:tc>
        <w:tc>
          <w:tcPr>
            <w:tcW w:w="243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　　　　　　　　　　円</w:t>
            </w:r>
          </w:p>
        </w:tc>
        <w:tc>
          <w:tcPr>
            <w:tcW w:w="356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45"/>
              <w:rPr>
                <w:rFonts w:hint="default"/>
                <w:color w:val="auto"/>
              </w:rPr>
            </w:pPr>
            <w:r>
              <w:rPr>
                <w:rFonts w:hint="default" w:ascii="ＭＳ 明朝" w:hAnsi="ＭＳ 明朝" w:eastAsia="ＭＳ 明朝"/>
                <w:color w:val="auto"/>
              </w:rPr>
              <w:t>　賃</w:t>
            </w:r>
            <w:r>
              <w:rPr>
                <w:rFonts w:hint="eastAsia" w:ascii="ＭＳ 明朝" w:hAnsi="ＭＳ 明朝" w:eastAsia="ＭＳ 明朝"/>
                <w:color w:val="auto"/>
              </w:rPr>
              <w:t>料</w:t>
            </w:r>
            <w:r>
              <w:rPr>
                <w:rFonts w:hint="default" w:ascii="ＭＳ 明朝" w:hAnsi="ＭＳ 明朝" w:eastAsia="ＭＳ 明朝"/>
                <w:color w:val="auto"/>
              </w:rPr>
              <w:t>１か月分を上限</w:t>
            </w:r>
          </w:p>
        </w:tc>
      </w:tr>
      <w:tr>
        <w:tblPrEx>
          <w:tblCellMar>
            <w:left w:w="0" w:type="dxa"/>
            <w:right w:w="0" w:type="dxa"/>
          </w:tblCellMar>
        </w:tblPrEx>
        <w:trPr>
          <w:cantSplit/>
          <w:trHeight w:val="20" w:hRule="atLeast"/>
        </w:trPr>
        <w:tc>
          <w:tcPr>
            <w:tcW w:w="1526" w:type="dxa"/>
            <w:vMerge w:val="continue"/>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48"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退去修繕負担金</w:t>
            </w:r>
          </w:p>
        </w:tc>
        <w:tc>
          <w:tcPr>
            <w:tcW w:w="243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　　　　　　　　　　円</w:t>
            </w:r>
          </w:p>
        </w:tc>
        <w:tc>
          <w:tcPr>
            <w:tcW w:w="356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45"/>
              <w:rPr>
                <w:rFonts w:hint="default"/>
                <w:color w:val="auto"/>
              </w:rPr>
            </w:pPr>
            <w:r>
              <w:rPr>
                <w:rFonts w:hint="default" w:ascii="ＭＳ 明朝" w:hAnsi="ＭＳ 明朝" w:eastAsia="ＭＳ 明朝"/>
                <w:color w:val="auto"/>
              </w:rPr>
              <w:t>　賃</w:t>
            </w:r>
            <w:r>
              <w:rPr>
                <w:rFonts w:hint="eastAsia" w:ascii="ＭＳ 明朝" w:hAnsi="ＭＳ 明朝" w:eastAsia="ＭＳ 明朝"/>
                <w:color w:val="auto"/>
              </w:rPr>
              <w:t>料</w:t>
            </w:r>
            <w:r>
              <w:rPr>
                <w:rFonts w:hint="default" w:ascii="ＭＳ 明朝" w:hAnsi="ＭＳ 明朝" w:eastAsia="ＭＳ 明朝"/>
                <w:color w:val="auto"/>
              </w:rPr>
              <w:t>２か月分を上限</w:t>
            </w:r>
          </w:p>
        </w:tc>
      </w:tr>
      <w:tr>
        <w:tblPrEx>
          <w:tblCellMar>
            <w:left w:w="0" w:type="dxa"/>
            <w:right w:w="0" w:type="dxa"/>
          </w:tblCellMar>
        </w:tblPrEx>
        <w:trPr>
          <w:cantSplit/>
          <w:trHeight w:val="20" w:hRule="atLeast"/>
        </w:trPr>
        <w:tc>
          <w:tcPr>
            <w:tcW w:w="1526" w:type="dxa"/>
            <w:vMerge w:val="continue"/>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48"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仲介手数料</w:t>
            </w:r>
          </w:p>
        </w:tc>
        <w:tc>
          <w:tcPr>
            <w:tcW w:w="243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　　　　　　　　　　円</w:t>
            </w:r>
          </w:p>
        </w:tc>
        <w:tc>
          <w:tcPr>
            <w:tcW w:w="356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45"/>
              <w:rPr>
                <w:rFonts w:hint="default"/>
                <w:color w:val="auto"/>
                <w:sz w:val="16"/>
              </w:rPr>
            </w:pPr>
            <w:r>
              <w:rPr>
                <w:rFonts w:hint="default" w:ascii="ＭＳ 明朝" w:hAnsi="ＭＳ 明朝" w:eastAsia="ＭＳ 明朝"/>
                <w:color w:val="auto"/>
              </w:rPr>
              <w:t>　</w:t>
            </w:r>
            <w:r>
              <w:rPr>
                <w:rFonts w:hint="default" w:ascii="ＭＳ 明朝" w:hAnsi="ＭＳ 明朝" w:eastAsia="ＭＳ 明朝"/>
                <w:color w:val="auto"/>
                <w:sz w:val="16"/>
              </w:rPr>
              <w:t>賃</w:t>
            </w:r>
            <w:r>
              <w:rPr>
                <w:rFonts w:hint="eastAsia" w:ascii="ＭＳ 明朝" w:hAnsi="ＭＳ 明朝" w:eastAsia="ＭＳ 明朝"/>
                <w:color w:val="auto"/>
                <w:sz w:val="16"/>
              </w:rPr>
              <w:t>料</w:t>
            </w:r>
            <w:r>
              <w:rPr>
                <w:rFonts w:hint="default" w:ascii="ＭＳ 明朝" w:hAnsi="ＭＳ 明朝" w:eastAsia="ＭＳ 明朝"/>
                <w:color w:val="auto"/>
                <w:sz w:val="16"/>
              </w:rPr>
              <w:t>0.55</w:t>
            </w:r>
            <w:r>
              <w:rPr>
                <w:rFonts w:hint="default" w:ascii="ＭＳ 明朝" w:hAnsi="ＭＳ 明朝" w:eastAsia="ＭＳ 明朝"/>
                <w:color w:val="auto"/>
                <w:sz w:val="16"/>
              </w:rPr>
              <w:t>か月分を上限</w:t>
            </w:r>
          </w:p>
        </w:tc>
      </w:tr>
      <w:tr>
        <w:tblPrEx>
          <w:tblCellMar>
            <w:left w:w="0" w:type="dxa"/>
            <w:right w:w="0" w:type="dxa"/>
          </w:tblCellMar>
        </w:tblPrEx>
        <w:trPr>
          <w:cantSplit/>
          <w:trHeight w:val="530" w:hRule="atLeast"/>
        </w:trPr>
        <w:tc>
          <w:tcPr>
            <w:tcW w:w="1526" w:type="dxa"/>
            <w:vMerge w:val="continue"/>
            <w:tcBorders>
              <w:top w:val="single" w:color="000001" w:sz="2" w:space="0"/>
              <w:left w:val="single" w:color="000001" w:sz="2" w:space="0"/>
              <w:bottom w:val="single" w:color="000001" w:sz="2"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648" w:type="dxa"/>
            <w:gridSpan w:val="2"/>
            <w:tcBorders>
              <w:top w:val="single" w:color="000001" w:sz="4" w:space="0"/>
              <w:left w:val="single" w:color="000001" w:sz="4" w:space="0"/>
              <w:bottom w:val="single" w:color="auto" w:sz="4" w:space="0"/>
              <w:right w:val="none" w:color="auto" w:sz="0" w:space="0"/>
              <w:tl2br w:val="none" w:color="auto" w:sz="0" w:space="0"/>
              <w:tr2bl w:val="none" w:color="auto" w:sz="0" w:space="0"/>
            </w:tcBorders>
            <w:shd w:val="clear" w:color="auto" w:fill="FFFFFF"/>
            <w:vAlign w:val="center"/>
          </w:tcPr>
          <w:p>
            <w:pPr>
              <w:pStyle w:val="45"/>
              <w:jc w:val="center"/>
              <w:rPr>
                <w:rFonts w:hint="default" w:ascii="ＭＳ 明朝" w:hAnsi="ＭＳ 明朝" w:eastAsia="ＭＳ 明朝"/>
                <w:color w:val="auto"/>
              </w:rPr>
            </w:pPr>
            <w:r>
              <w:rPr>
                <w:rFonts w:hint="default" w:ascii="ＭＳ 明朝" w:hAnsi="ＭＳ 明朝" w:eastAsia="ＭＳ 明朝"/>
                <w:color w:val="auto"/>
              </w:rPr>
              <w:t>入居時</w:t>
            </w:r>
          </w:p>
          <w:p>
            <w:pPr>
              <w:pStyle w:val="45"/>
              <w:jc w:val="center"/>
              <w:rPr>
                <w:rFonts w:hint="default" w:ascii="ＭＳ 明朝" w:hAnsi="ＭＳ 明朝" w:eastAsia="ＭＳ 明朝"/>
                <w:color w:val="auto"/>
              </w:rPr>
            </w:pPr>
            <w:r>
              <w:rPr>
                <w:rFonts w:hint="default" w:ascii="ＭＳ 明朝" w:hAnsi="ＭＳ 明朝" w:eastAsia="ＭＳ 明朝"/>
                <w:color w:val="auto"/>
              </w:rPr>
              <w:t>鍵交換費</w:t>
            </w:r>
          </w:p>
        </w:tc>
        <w:tc>
          <w:tcPr>
            <w:tcW w:w="2437" w:type="dxa"/>
            <w:tcBorders>
              <w:top w:val="single" w:color="000001" w:sz="4" w:space="0"/>
              <w:left w:val="single" w:color="000001" w:sz="4" w:space="0"/>
              <w:bottom w:val="single" w:color="auto" w:sz="4" w:space="0"/>
              <w:right w:val="none" w:color="auto" w:sz="0" w:space="0"/>
              <w:tl2br w:val="none" w:color="auto" w:sz="0" w:space="0"/>
              <w:tr2bl w:val="none" w:color="auto" w:sz="0" w:space="0"/>
            </w:tcBorders>
            <w:shd w:val="clear" w:color="auto" w:fill="FFFFFF"/>
            <w:vAlign w:val="center"/>
          </w:tcPr>
          <w:p>
            <w:pPr>
              <w:pStyle w:val="45"/>
              <w:jc w:val="center"/>
              <w:rPr>
                <w:rFonts w:hint="default"/>
                <w:color w:val="auto"/>
              </w:rPr>
            </w:pPr>
            <w:r>
              <w:rPr>
                <w:rFonts w:hint="default" w:ascii="ＭＳ 明朝" w:hAnsi="ＭＳ 明朝" w:eastAsia="ＭＳ 明朝"/>
                <w:color w:val="auto"/>
              </w:rPr>
              <w:t>　　　　　　　　　　円</w:t>
            </w:r>
          </w:p>
        </w:tc>
        <w:tc>
          <w:tcPr>
            <w:tcW w:w="3569" w:type="dxa"/>
            <w:tcBorders>
              <w:top w:val="single" w:color="000001" w:sz="4" w:space="0"/>
              <w:left w:val="single" w:color="000001" w:sz="4" w:space="0"/>
              <w:bottom w:val="single" w:color="auto" w:sz="4" w:space="0"/>
              <w:right w:val="single" w:color="000001" w:sz="4" w:space="0"/>
              <w:tl2br w:val="none" w:color="auto" w:sz="0" w:space="0"/>
              <w:tr2bl w:val="none" w:color="auto" w:sz="0" w:space="0"/>
            </w:tcBorders>
            <w:shd w:val="clear" w:color="auto" w:fill="FFFFFF"/>
            <w:vAlign w:val="center"/>
          </w:tcPr>
          <w:p>
            <w:pPr>
              <w:pStyle w:val="45"/>
              <w:rPr>
                <w:rFonts w:hint="default"/>
                <w:color w:val="auto"/>
              </w:rPr>
            </w:pPr>
            <w:r>
              <w:rPr>
                <w:rFonts w:hint="default" w:ascii="ＭＳ 明朝" w:hAnsi="ＭＳ 明朝" w:eastAsia="ＭＳ 明朝"/>
                <w:color w:val="auto"/>
              </w:rPr>
              <w:t>　</w:t>
            </w:r>
            <w:r>
              <w:rPr>
                <w:rFonts w:hint="eastAsia" w:ascii="ＭＳ 明朝" w:hAnsi="ＭＳ 明朝" w:eastAsia="ＭＳ 明朝"/>
                <w:color w:val="auto"/>
              </w:rPr>
              <w:t>社会通念上適正な金額を限度</w:t>
            </w:r>
          </w:p>
        </w:tc>
      </w:tr>
    </w:tbl>
    <w:p>
      <w:pPr>
        <w:pStyle w:val="45"/>
        <w:spacing w:line="240" w:lineRule="auto"/>
        <w:rPr>
          <w:rFonts w:hint="default"/>
        </w:rPr>
      </w:pPr>
      <w:r>
        <w:rPr>
          <w:rFonts w:hint="default" w:ascii="ＭＳ 明朝" w:hAnsi="ＭＳ 明朝" w:eastAsia="ＭＳ 明朝"/>
        </w:rPr>
        <w:t>※</w:t>
      </w:r>
      <w:r>
        <w:rPr>
          <w:rFonts w:hint="default" w:ascii="ＭＳ 明朝" w:hAnsi="ＭＳ 明朝" w:eastAsia="ＭＳ 明朝"/>
        </w:rPr>
        <w:t>　費用については、貸主又は仲介業者との契約に不可欠なものに限ります。</w:t>
      </w:r>
    </w:p>
    <w:p>
      <w:pPr>
        <w:pStyle w:val="45"/>
        <w:spacing w:line="240" w:lineRule="auto"/>
        <w:rPr>
          <w:rFonts w:hint="default"/>
        </w:rPr>
      </w:pPr>
      <w:r>
        <w:rPr>
          <w:rFonts w:hint="default" w:ascii="ＭＳ 明朝" w:hAnsi="ＭＳ 明朝" w:eastAsia="ＭＳ 明朝"/>
        </w:rPr>
        <w:t>※</w:t>
      </w:r>
      <w:r>
        <w:rPr>
          <w:rFonts w:hint="default" w:ascii="ＭＳ 明朝" w:hAnsi="ＭＳ 明朝" w:eastAsia="ＭＳ 明朝"/>
        </w:rPr>
        <w:t>　また、駐車場使用料、光熱水費、自治会費等は入居者負担となります。</w:t>
      </w:r>
    </w:p>
    <w:p>
      <w:pPr>
        <w:pStyle w:val="45"/>
        <w:spacing w:line="240" w:lineRule="exact"/>
        <w:rPr>
          <w:rFonts w:hint="default"/>
        </w:rPr>
      </w:pPr>
      <w:r>
        <w:rPr>
          <w:rStyle w:val="34"/>
          <w:rFonts w:hint="default" w:ascii="ＭＳ ゴシック" w:hAnsi="ＭＳ ゴシック" w:eastAsia="ＭＳ ゴシック"/>
        </w:rPr>
        <w:t>※</w:t>
      </w:r>
      <w:r>
        <w:rPr>
          <w:rStyle w:val="34"/>
          <w:rFonts w:hint="default" w:ascii="ＭＳ ゴシック" w:hAnsi="ＭＳ ゴシック" w:eastAsia="ＭＳ ゴシック"/>
        </w:rPr>
        <w:t>　建築年月日が昭和</w:t>
      </w:r>
      <w:r>
        <w:rPr>
          <w:rStyle w:val="34"/>
          <w:rFonts w:hint="default" w:ascii="ＭＳ ゴシック" w:hAnsi="ＭＳ ゴシック" w:eastAsia="ＭＳ ゴシック"/>
        </w:rPr>
        <w:t>56</w:t>
      </w:r>
      <w:r>
        <w:rPr>
          <w:rStyle w:val="34"/>
          <w:rFonts w:hint="default" w:ascii="ＭＳ ゴシック" w:hAnsi="ＭＳ ゴシック" w:eastAsia="ＭＳ ゴシック"/>
        </w:rPr>
        <w:t>年</w:t>
      </w:r>
      <w:r>
        <w:rPr>
          <w:rStyle w:val="34"/>
          <w:rFonts w:hint="eastAsia" w:ascii="ＭＳ ゴシック" w:hAnsi="ＭＳ ゴシック" w:eastAsia="ＭＳ ゴシック"/>
        </w:rPr>
        <w:t>６</w:t>
      </w:r>
      <w:r>
        <w:rPr>
          <w:rStyle w:val="34"/>
          <w:rFonts w:hint="default" w:ascii="ＭＳ ゴシック" w:hAnsi="ＭＳ ゴシック" w:eastAsia="ＭＳ ゴシック"/>
        </w:rPr>
        <w:t>月</w:t>
      </w:r>
      <w:r>
        <w:rPr>
          <w:rStyle w:val="34"/>
          <w:rFonts w:hint="eastAsia" w:ascii="ＭＳ ゴシック" w:hAnsi="ＭＳ ゴシック" w:eastAsia="ＭＳ ゴシック"/>
        </w:rPr>
        <w:t>１</w:t>
      </w:r>
      <w:r>
        <w:rPr>
          <w:rStyle w:val="34"/>
          <w:rFonts w:hint="default" w:ascii="ＭＳ ゴシック" w:hAnsi="ＭＳ ゴシック" w:eastAsia="ＭＳ ゴシック"/>
        </w:rPr>
        <w:t>日以前の場合、耐震性について以下をチェックす</w:t>
      </w:r>
      <w:r>
        <w:rPr>
          <w:rStyle w:val="34"/>
          <w:rFonts w:hint="default" w:ascii="ＭＳ ゴシック" w:hAnsi="ＭＳ ゴシック" w:eastAsia="ＭＳ ゴシック"/>
          <w:color w:val="auto"/>
        </w:rPr>
        <w:t>ること。</w:t>
      </w:r>
    </w:p>
    <w:tbl>
      <w:tblPr>
        <w:tblStyle w:val="11"/>
        <w:tblW w:w="0" w:type="auto"/>
        <w:tblInd w:w="103" w:type="dxa"/>
        <w:tblLayout w:type="fixed"/>
        <w:tblCellMar>
          <w:left w:w="103" w:type="dxa"/>
        </w:tblCellMar>
        <w:tblLook w:firstRow="0" w:lastRow="0" w:firstColumn="0" w:lastColumn="0" w:noHBand="1" w:noVBand="1" w:val="0600"/>
      </w:tblPr>
      <w:tblGrid>
        <w:gridCol w:w="9081"/>
      </w:tblGrid>
      <w:tr>
        <w:trPr>
          <w:trHeight w:val="1399" w:hRule="atLeast"/>
        </w:trPr>
        <w:tc>
          <w:tcPr>
            <w:tcW w:w="908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45"/>
              <w:spacing w:line="240" w:lineRule="exact"/>
              <w:ind w:left="360" w:hanging="360"/>
              <w:rPr>
                <w:rFonts w:hint="default"/>
              </w:rPr>
            </w:pPr>
            <w:r>
              <w:rPr>
                <w:rStyle w:val="34"/>
                <w:rFonts w:hint="default" w:ascii="ＭＳ 明朝" w:hAnsi="ＭＳ 明朝" w:eastAsia="ＭＳ 明朝"/>
                <w:b w:val="1"/>
                <w:sz w:val="21"/>
              </w:rPr>
              <w:t>□</w:t>
            </w:r>
            <w:r>
              <w:rPr>
                <w:rStyle w:val="34"/>
                <w:rFonts w:hint="default" w:ascii="ＭＳ 明朝" w:hAnsi="ＭＳ 明朝" w:eastAsia="ＭＳ 明朝"/>
              </w:rPr>
              <w:t>　「住宅の品質確保の促進等に関する法律」に規定する日本住宅性能表示基準に定められた耐震等級１以上</w:t>
            </w:r>
          </w:p>
          <w:p>
            <w:pPr>
              <w:pStyle w:val="45"/>
              <w:spacing w:line="240" w:lineRule="exact"/>
              <w:ind w:left="360" w:hanging="360"/>
              <w:rPr>
                <w:rFonts w:hint="default"/>
              </w:rPr>
            </w:pPr>
            <w:r>
              <w:rPr>
                <w:rStyle w:val="34"/>
                <w:rFonts w:hint="default" w:ascii="ＭＳ 明朝" w:hAnsi="ＭＳ 明朝" w:eastAsia="ＭＳ 明朝"/>
                <w:b w:val="1"/>
                <w:sz w:val="21"/>
              </w:rPr>
              <w:t>□</w:t>
            </w:r>
            <w:r>
              <w:rPr>
                <w:rStyle w:val="34"/>
                <w:rFonts w:hint="default" w:ascii="ＭＳ 明朝" w:hAnsi="ＭＳ 明朝" w:eastAsia="ＭＳ 明朝"/>
              </w:rPr>
              <w:t>　国土交通省の定める「耐震診断による耐震等級（構造躯体の倒壊等防止）の評価指針」に定められた耐震等級１以上</w:t>
            </w:r>
          </w:p>
          <w:p>
            <w:pPr>
              <w:pStyle w:val="45"/>
              <w:spacing w:line="240" w:lineRule="exact"/>
              <w:ind w:left="360" w:hanging="360"/>
              <w:rPr>
                <w:rFonts w:hint="default"/>
              </w:rPr>
            </w:pPr>
            <w:r>
              <w:rPr>
                <w:rStyle w:val="34"/>
                <w:rFonts w:hint="default" w:ascii="ＭＳ 明朝" w:hAnsi="ＭＳ 明朝" w:eastAsia="ＭＳ 明朝"/>
                <w:b w:val="1"/>
                <w:sz w:val="21"/>
              </w:rPr>
              <w:t>□</w:t>
            </w:r>
            <w:r>
              <w:rPr>
                <w:rStyle w:val="34"/>
                <w:rFonts w:hint="default" w:ascii="ＭＳ 明朝" w:hAnsi="ＭＳ 明朝" w:eastAsia="ＭＳ 明朝"/>
              </w:rPr>
              <w:t>　地方公共団体等による耐震診断または耐震改修の結果、建築基準法における耐震基準を満たす。</w:t>
            </w:r>
          </w:p>
          <w:p>
            <w:pPr>
              <w:pStyle w:val="45"/>
              <w:spacing w:line="240" w:lineRule="exact"/>
              <w:ind w:left="360" w:hanging="360"/>
              <w:rPr>
                <w:rFonts w:hint="default"/>
              </w:rPr>
            </w:pPr>
            <w:r>
              <w:rPr>
                <w:rStyle w:val="34"/>
                <w:rFonts w:hint="default" w:ascii="ＭＳ 明朝" w:hAnsi="ＭＳ 明朝" w:eastAsia="ＭＳ 明朝"/>
                <w:b w:val="1"/>
                <w:sz w:val="21"/>
              </w:rPr>
              <w:t>□</w:t>
            </w:r>
            <w:r>
              <w:rPr>
                <w:rStyle w:val="34"/>
                <w:rFonts w:hint="default" w:ascii="ＭＳ 明朝" w:hAnsi="ＭＳ 明朝" w:eastAsia="ＭＳ 明朝"/>
              </w:rPr>
              <w:t>　その他（　　　　　　　　　　　　　　　　　　　　　　　　　　　　　　　　　　　）</w:t>
            </w:r>
          </w:p>
        </w:tc>
      </w:tr>
    </w:tbl>
    <w:p>
      <w:pPr>
        <w:pStyle w:val="45"/>
        <w:spacing w:line="360" w:lineRule="auto"/>
        <w:rPr>
          <w:rFonts w:hint="default" w:ascii="ＭＳ ゴシック" w:hAnsi="ＭＳ ゴシック" w:eastAsia="ＭＳ ゴシック"/>
          <w:color w:val="auto"/>
        </w:rPr>
      </w:pPr>
      <w:r>
        <w:rPr>
          <w:rStyle w:val="34"/>
          <w:rFonts w:hint="eastAsia" w:ascii="ＭＳ ゴシック" w:hAnsi="ＭＳ ゴシック" w:eastAsia="ＭＳ ゴシック"/>
          <w:color w:val="auto"/>
        </w:rPr>
        <w:t>（２）損害保険について　　</w:t>
      </w:r>
      <w:r>
        <w:rPr>
          <w:rStyle w:val="34"/>
          <w:rFonts w:hint="default" w:ascii="ＭＳ ゴシック" w:hAnsi="ＭＳ ゴシック" w:eastAsia="ＭＳ ゴシック"/>
          <w:color w:val="auto"/>
        </w:rPr>
        <w:t>※</w:t>
      </w:r>
      <w:r>
        <w:rPr>
          <w:rStyle w:val="34"/>
          <w:rFonts w:hint="eastAsia" w:ascii="ＭＳ ゴシック" w:hAnsi="ＭＳ ゴシック" w:eastAsia="ＭＳ ゴシック"/>
          <w:color w:val="auto"/>
        </w:rPr>
        <w:t>該当する項目に☑してください。</w:t>
      </w:r>
    </w:p>
    <w:tbl>
      <w:tblPr>
        <w:tblStyle w:val="11"/>
        <w:tblW w:w="0" w:type="auto"/>
        <w:tblInd w:w="103" w:type="dxa"/>
        <w:tblLayout w:type="fixed"/>
        <w:tblCellMar>
          <w:left w:w="103" w:type="dxa"/>
        </w:tblCellMar>
        <w:tblLook w:firstRow="0" w:lastRow="0" w:firstColumn="0" w:lastColumn="0" w:noHBand="1" w:noVBand="1" w:val="0600"/>
      </w:tblPr>
      <w:tblGrid>
        <w:gridCol w:w="4253"/>
        <w:gridCol w:w="4828"/>
      </w:tblGrid>
      <w:tr>
        <w:trPr>
          <w:trHeight w:val="1839" w:hRule="atLeast"/>
        </w:trPr>
        <w:tc>
          <w:tcPr>
            <w:tcW w:w="4253" w:type="dxa"/>
            <w:tcBorders>
              <w:top w:val="single" w:color="000001" w:sz="4" w:space="0"/>
              <w:left w:val="single" w:color="000001" w:sz="4" w:space="0"/>
              <w:bottom w:val="single" w:color="auto" w:sz="4" w:space="0"/>
              <w:right w:val="single" w:color="000001" w:sz="4" w:space="0"/>
              <w:tl2br w:val="none" w:color="auto" w:sz="0" w:space="0"/>
              <w:tr2bl w:val="none" w:color="auto" w:sz="0" w:space="0"/>
            </w:tcBorders>
            <w:shd w:val="clear" w:color="auto" w:fill="FFFFFF"/>
            <w:vAlign w:val="top"/>
          </w:tcPr>
          <w:p>
            <w:pPr>
              <w:pStyle w:val="45"/>
              <w:spacing w:line="240" w:lineRule="exact"/>
              <w:ind w:left="360" w:hanging="360"/>
              <w:rPr>
                <w:rStyle w:val="34"/>
                <w:rFonts w:hint="default" w:ascii="ＭＳ 明朝" w:hAnsi="ＭＳ 明朝" w:eastAsia="ＭＳ 明朝"/>
                <w:color w:val="auto"/>
              </w:rPr>
            </w:pPr>
            <w:r>
              <w:rPr>
                <w:rStyle w:val="34"/>
                <w:rFonts w:hint="default" w:ascii="ＭＳ 明朝" w:hAnsi="ＭＳ 明朝" w:eastAsia="ＭＳ 明朝"/>
                <w:b w:val="1"/>
                <w:color w:val="auto"/>
                <w:sz w:val="21"/>
              </w:rPr>
              <w:t>□</w:t>
            </w:r>
            <w:r>
              <w:rPr>
                <w:rStyle w:val="34"/>
                <w:rFonts w:hint="eastAsia" w:ascii="ＭＳ 明朝" w:hAnsi="ＭＳ 明朝" w:eastAsia="ＭＳ 明朝"/>
                <w:b w:val="1"/>
                <w:color w:val="auto"/>
                <w:sz w:val="21"/>
              </w:rPr>
              <w:t>　</w:t>
            </w:r>
            <w:r>
              <w:rPr>
                <w:rStyle w:val="34"/>
                <w:rFonts w:hint="eastAsia" w:ascii="ＭＳ 明朝" w:hAnsi="ＭＳ 明朝" w:eastAsia="ＭＳ 明朝"/>
                <w:color w:val="auto"/>
              </w:rPr>
              <w:t>賃貸型応急住宅に入居し、静岡県が加入する右記の保険契約の適用を受けることについて同意します。</w:t>
            </w:r>
          </w:p>
          <w:p>
            <w:pPr>
              <w:pStyle w:val="45"/>
              <w:spacing w:line="240" w:lineRule="exact"/>
              <w:ind w:left="360" w:hanging="360"/>
              <w:rPr>
                <w:rStyle w:val="34"/>
                <w:rFonts w:hint="default" w:ascii="A-OTF リュウミン Pro L-KL" w:hAnsi="A-OTF リュウミン Pro L-KL" w:eastAsia="A-OTF リュウミン Pro L-KL"/>
                <w:color w:val="auto"/>
              </w:rPr>
            </w:pPr>
            <w:r>
              <w:rPr>
                <w:rStyle w:val="34"/>
                <w:rFonts w:hint="default" w:ascii="ＭＳ 明朝" w:hAnsi="ＭＳ 明朝" w:eastAsia="ＭＳ 明朝"/>
                <w:b w:val="1"/>
                <w:color w:val="auto"/>
                <w:sz w:val="21"/>
              </w:rPr>
              <w:t>□</w:t>
            </w:r>
            <w:r>
              <w:rPr>
                <w:rStyle w:val="34"/>
                <w:rFonts w:hint="eastAsia" w:ascii="ＭＳ 明朝" w:hAnsi="ＭＳ 明朝" w:eastAsia="ＭＳ 明朝"/>
                <w:b w:val="1"/>
                <w:color w:val="auto"/>
                <w:sz w:val="21"/>
              </w:rPr>
              <w:t>　</w:t>
            </w:r>
            <w:r>
              <w:rPr>
                <w:rStyle w:val="34"/>
                <w:rFonts w:hint="eastAsia" w:ascii="ＭＳ 明朝" w:hAnsi="ＭＳ 明朝" w:eastAsia="ＭＳ 明朝"/>
                <w:color w:val="auto"/>
              </w:rPr>
              <w:t>家財の損害を補償する「家財保険」に加入する場合の保険料は、自己負担となることについて同意します。</w:t>
            </w:r>
          </w:p>
        </w:tc>
        <w:tc>
          <w:tcPr>
            <w:tcW w:w="4828" w:type="dxa"/>
            <w:tcBorders>
              <w:top w:val="single" w:color="000001" w:sz="4" w:space="0"/>
              <w:left w:val="single" w:color="000001" w:sz="4" w:space="0"/>
              <w:bottom w:val="single" w:color="auto" w:sz="4" w:space="0"/>
              <w:right w:val="single" w:color="000001" w:sz="4" w:space="0"/>
              <w:tl2br w:val="none" w:color="auto" w:sz="0" w:space="0"/>
              <w:tr2bl w:val="none" w:color="auto" w:sz="0" w:space="0"/>
            </w:tcBorders>
            <w:shd w:val="clear" w:color="auto" w:fill="FFFFFF"/>
            <w:vAlign w:val="top"/>
          </w:tcPr>
          <w:p>
            <w:pPr>
              <w:pStyle w:val="45"/>
              <w:spacing w:line="240" w:lineRule="exact"/>
              <w:ind w:left="360" w:hanging="360"/>
              <w:rPr>
                <w:rStyle w:val="34"/>
                <w:rFonts w:hint="default" w:ascii="ＭＳ 明朝" w:hAnsi="ＭＳ 明朝" w:eastAsia="ＭＳ 明朝"/>
                <w:color w:val="auto"/>
              </w:rPr>
            </w:pPr>
            <w:r>
              <w:rPr>
                <w:rStyle w:val="34"/>
                <w:rFonts w:hint="eastAsia" w:ascii="ＭＳ 明朝" w:hAnsi="ＭＳ 明朝" w:eastAsia="ＭＳ 明朝"/>
                <w:color w:val="auto"/>
              </w:rPr>
              <w:t>【補償内容】</w:t>
            </w:r>
          </w:p>
          <w:p>
            <w:pPr>
              <w:pStyle w:val="45"/>
              <w:spacing w:line="240" w:lineRule="exact"/>
              <w:ind w:left="180" w:hanging="180" w:hangingChars="100"/>
              <w:rPr>
                <w:rStyle w:val="34"/>
                <w:rFonts w:hint="default" w:ascii="ＭＳ 明朝" w:hAnsi="ＭＳ 明朝" w:eastAsia="ＭＳ 明朝"/>
                <w:color w:val="auto"/>
              </w:rPr>
            </w:pPr>
            <w:r>
              <w:rPr>
                <w:rStyle w:val="34"/>
                <w:rFonts w:hint="eastAsia" w:ascii="ＭＳ 明朝" w:hAnsi="ＭＳ 明朝" w:eastAsia="ＭＳ 明朝"/>
                <w:color w:val="auto"/>
              </w:rPr>
              <w:t>・借家人賠償責任</w:t>
            </w:r>
            <w:r>
              <w:rPr>
                <w:rStyle w:val="34"/>
                <w:rFonts w:hint="eastAsia" w:ascii="ＭＳ 明朝" w:hAnsi="ＭＳ 明朝" w:eastAsia="ＭＳ 明朝"/>
                <w:color w:val="auto"/>
              </w:rPr>
              <w:t xml:space="preserve"> </w:t>
            </w:r>
            <w:r>
              <w:rPr>
                <w:rStyle w:val="34"/>
                <w:rFonts w:hint="eastAsia" w:ascii="ＭＳ 明朝" w:hAnsi="ＭＳ 明朝" w:eastAsia="ＭＳ 明朝"/>
                <w:color w:val="auto"/>
              </w:rPr>
              <w:t>保険金額</w:t>
            </w:r>
            <w:r>
              <w:rPr>
                <w:rStyle w:val="34"/>
                <w:rFonts w:hint="eastAsia" w:ascii="ＭＳ 明朝" w:hAnsi="ＭＳ 明朝" w:eastAsia="ＭＳ 明朝"/>
                <w:color w:val="auto"/>
              </w:rPr>
              <w:t>2,000</w:t>
            </w:r>
            <w:r>
              <w:rPr>
                <w:rStyle w:val="34"/>
                <w:rFonts w:hint="eastAsia" w:ascii="ＭＳ 明朝" w:hAnsi="ＭＳ 明朝" w:eastAsia="ＭＳ 明朝"/>
                <w:color w:val="auto"/>
              </w:rPr>
              <w:t>万円（免責金額</w:t>
            </w:r>
            <w:r>
              <w:rPr>
                <w:rStyle w:val="34"/>
                <w:rFonts w:hint="eastAsia" w:ascii="ＭＳ 明朝" w:hAnsi="ＭＳ 明朝" w:eastAsia="ＭＳ 明朝"/>
                <w:color w:val="auto"/>
              </w:rPr>
              <w:t>0</w:t>
            </w:r>
            <w:r>
              <w:rPr>
                <w:rStyle w:val="34"/>
                <w:rFonts w:hint="eastAsia" w:ascii="ＭＳ 明朝" w:hAnsi="ＭＳ 明朝" w:eastAsia="ＭＳ 明朝"/>
                <w:color w:val="auto"/>
              </w:rPr>
              <w:t>円）</w:t>
            </w:r>
          </w:p>
          <w:p>
            <w:pPr>
              <w:pStyle w:val="45"/>
              <w:spacing w:line="240" w:lineRule="exact"/>
              <w:ind w:left="180" w:hanging="180" w:hangingChars="100"/>
              <w:rPr>
                <w:rStyle w:val="34"/>
                <w:rFonts w:hint="default" w:ascii="ＭＳ 明朝" w:hAnsi="ＭＳ 明朝" w:eastAsia="ＭＳ 明朝"/>
                <w:color w:val="auto"/>
              </w:rPr>
            </w:pPr>
            <w:r>
              <w:rPr>
                <w:rStyle w:val="34"/>
                <w:rFonts w:hint="eastAsia" w:ascii="ＭＳ 明朝" w:hAnsi="ＭＳ 明朝" w:eastAsia="ＭＳ 明朝"/>
                <w:color w:val="auto"/>
              </w:rPr>
              <w:t>・個人賠償責任　保険金額１億円（免責金額</w:t>
            </w:r>
            <w:r>
              <w:rPr>
                <w:rStyle w:val="34"/>
                <w:rFonts w:hint="eastAsia" w:ascii="ＭＳ 明朝" w:hAnsi="ＭＳ 明朝" w:eastAsia="ＭＳ 明朝"/>
                <w:color w:val="auto"/>
              </w:rPr>
              <w:t>0</w:t>
            </w:r>
            <w:r>
              <w:rPr>
                <w:rStyle w:val="34"/>
                <w:rFonts w:hint="eastAsia" w:ascii="ＭＳ 明朝" w:hAnsi="ＭＳ 明朝" w:eastAsia="ＭＳ 明朝"/>
                <w:color w:val="auto"/>
              </w:rPr>
              <w:t>円）</w:t>
            </w:r>
          </w:p>
          <w:p>
            <w:pPr>
              <w:pStyle w:val="45"/>
              <w:spacing w:line="240" w:lineRule="exact"/>
              <w:ind w:left="180" w:hanging="180" w:hangingChars="100"/>
              <w:rPr>
                <w:rStyle w:val="34"/>
                <w:rFonts w:hint="default" w:ascii="ＭＳ 明朝" w:hAnsi="ＭＳ 明朝" w:eastAsia="ＭＳ 明朝"/>
              </w:rPr>
            </w:pPr>
            <w:r>
              <w:rPr>
                <w:rStyle w:val="34"/>
                <w:rFonts w:hint="eastAsia" w:ascii="ＭＳ 明朝" w:hAnsi="ＭＳ 明朝" w:eastAsia="ＭＳ 明朝"/>
              </w:rPr>
              <w:t>・修理費用補償</w:t>
            </w:r>
            <w:r>
              <w:rPr>
                <w:rStyle w:val="34"/>
                <w:rFonts w:hint="eastAsia" w:ascii="ＭＳ 明朝" w:hAnsi="ＭＳ 明朝" w:eastAsia="ＭＳ 明朝"/>
              </w:rPr>
              <w:t xml:space="preserve"> </w:t>
            </w:r>
            <w:r>
              <w:rPr>
                <w:rStyle w:val="34"/>
                <w:rFonts w:hint="eastAsia" w:ascii="ＭＳ 明朝" w:hAnsi="ＭＳ 明朝" w:eastAsia="ＭＳ 明朝"/>
              </w:rPr>
              <w:t>保険金額</w:t>
            </w:r>
            <w:r>
              <w:rPr>
                <w:rStyle w:val="34"/>
                <w:rFonts w:hint="eastAsia" w:ascii="ＭＳ 明朝" w:hAnsi="ＭＳ 明朝" w:eastAsia="ＭＳ 明朝"/>
                <w:color w:val="auto"/>
              </w:rPr>
              <w:t>3</w:t>
            </w:r>
            <w:r>
              <w:rPr>
                <w:rStyle w:val="34"/>
                <w:rFonts w:hint="default" w:ascii="ＭＳ 明朝" w:hAnsi="ＭＳ 明朝" w:eastAsia="ＭＳ 明朝"/>
                <w:color w:val="auto"/>
              </w:rPr>
              <w:t>00</w:t>
            </w:r>
            <w:r>
              <w:rPr>
                <w:rStyle w:val="34"/>
                <w:rFonts w:hint="eastAsia" w:ascii="ＭＳ 明朝" w:hAnsi="ＭＳ 明朝" w:eastAsia="ＭＳ 明朝"/>
              </w:rPr>
              <w:t>万円（免責金額</w:t>
            </w:r>
            <w:r>
              <w:rPr>
                <w:rStyle w:val="34"/>
                <w:rFonts w:hint="eastAsia" w:ascii="ＭＳ 明朝" w:hAnsi="ＭＳ 明朝" w:eastAsia="ＭＳ 明朝"/>
              </w:rPr>
              <w:t>3</w:t>
            </w:r>
            <w:r>
              <w:rPr>
                <w:rStyle w:val="34"/>
                <w:rFonts w:hint="default" w:ascii="ＭＳ 明朝" w:hAnsi="ＭＳ 明朝" w:eastAsia="ＭＳ 明朝"/>
              </w:rPr>
              <w:t>,000</w:t>
            </w:r>
            <w:r>
              <w:rPr>
                <w:rStyle w:val="34"/>
                <w:rFonts w:hint="eastAsia" w:ascii="ＭＳ 明朝" w:hAnsi="ＭＳ 明朝" w:eastAsia="ＭＳ 明朝"/>
              </w:rPr>
              <w:t>円）</w:t>
            </w:r>
          </w:p>
          <w:p>
            <w:pPr>
              <w:pStyle w:val="45"/>
              <w:spacing w:line="240" w:lineRule="exact"/>
              <w:ind w:left="180" w:hanging="180" w:hangingChars="100"/>
              <w:rPr>
                <w:rFonts w:hint="default" w:ascii="ＭＳ 明朝" w:hAnsi="ＭＳ 明朝" w:eastAsia="游明朝"/>
                <w:color w:val="auto"/>
              </w:rPr>
            </w:pPr>
            <w:r>
              <w:rPr>
                <w:rStyle w:val="34"/>
                <w:rFonts w:hint="eastAsia" w:ascii="ＭＳ 明朝" w:hAnsi="ＭＳ 明朝" w:eastAsia="ＭＳ 明朝"/>
              </w:rPr>
              <w:t>※　</w:t>
            </w:r>
            <w:r>
              <w:rPr>
                <w:rStyle w:val="34"/>
                <w:rFonts w:hint="eastAsia" w:ascii="ＭＳ 明朝" w:hAnsi="ＭＳ 明朝" w:eastAsia="ＭＳ 明朝"/>
                <w:color w:val="auto"/>
              </w:rPr>
              <w:t>家財保険については、県で加入しません。家財保険に加入する際は、県が加入する補償内容と重複しないようにしてください。</w:t>
            </w:r>
          </w:p>
        </w:tc>
      </w:tr>
    </w:tbl>
    <w:p>
      <w:pPr>
        <w:pStyle w:val="45"/>
        <w:spacing w:line="240" w:lineRule="exact"/>
        <w:rPr>
          <w:rFonts w:hint="default"/>
        </w:rPr>
      </w:pPr>
      <w:r>
        <w:rPr>
          <w:rStyle w:val="34"/>
          <w:rFonts w:hint="default" w:ascii="ＭＳ ゴシック" w:hAnsi="ＭＳ ゴシック" w:eastAsia="ＭＳ ゴシック"/>
        </w:rPr>
        <w:t>（</w:t>
      </w:r>
      <w:r>
        <w:rPr>
          <w:rStyle w:val="34"/>
          <w:rFonts w:hint="eastAsia" w:ascii="ＭＳ ゴシック" w:hAnsi="ＭＳ ゴシック" w:eastAsia="ＭＳ ゴシック"/>
        </w:rPr>
        <w:t>３</w:t>
      </w:r>
      <w:r>
        <w:rPr>
          <w:rStyle w:val="34"/>
          <w:rFonts w:hint="default" w:ascii="ＭＳ ゴシック" w:hAnsi="ＭＳ ゴシック" w:eastAsia="ＭＳ ゴシック"/>
        </w:rPr>
        <w:t>）貸主及び仲介業者連絡先　</w:t>
      </w:r>
    </w:p>
    <w:tbl>
      <w:tblPr>
        <w:tblStyle w:val="11"/>
        <w:tblW w:w="9076" w:type="dxa"/>
        <w:tblInd w:w="34" w:type="dxa"/>
        <w:tblLayout w:type="fixed"/>
        <w:tblCellMar>
          <w:left w:w="0" w:type="dxa"/>
          <w:right w:w="0" w:type="dxa"/>
        </w:tblCellMar>
        <w:tblLook w:firstRow="0" w:lastRow="0" w:firstColumn="0" w:lastColumn="0" w:noHBand="1" w:noVBand="1" w:val="0600"/>
      </w:tblPr>
      <w:tblGrid>
        <w:gridCol w:w="1700"/>
        <w:gridCol w:w="7376"/>
      </w:tblGrid>
      <w:tr>
        <w:trPr>
          <w:cantSplit/>
          <w:trHeight w:val="409" w:hRule="atLeast"/>
        </w:trPr>
        <w:tc>
          <w:tcPr>
            <w:tcW w:w="1700" w:type="dxa"/>
            <w:tcBorders>
              <w:top w:val="single" w:color="000001" w:sz="2" w:space="0"/>
              <w:left w:val="single" w:color="000001" w:sz="2" w:space="0"/>
              <w:bottom w:val="single" w:color="000001" w:sz="4" w:space="0"/>
              <w:right w:val="none" w:color="auto" w:sz="0" w:space="0"/>
              <w:tl2br w:val="none" w:color="auto" w:sz="0" w:space="0"/>
              <w:tr2bl w:val="none" w:color="auto" w:sz="0" w:space="0"/>
            </w:tcBorders>
            <w:shd w:val="clear" w:color="auto" w:fill="FFFFFF"/>
            <w:vAlign w:val="center"/>
          </w:tcPr>
          <w:p>
            <w:pPr>
              <w:pStyle w:val="44"/>
              <w:spacing w:line="298" w:lineRule="atLeast"/>
              <w:jc w:val="center"/>
              <w:textAlignment w:val="auto"/>
              <w:rPr>
                <w:rFonts w:hint="default"/>
              </w:rPr>
            </w:pPr>
            <w:r>
              <w:rPr>
                <w:rFonts w:hint="default" w:ascii="ＭＳ 明朝" w:hAnsi="ＭＳ 明朝" w:eastAsia="ＭＳ 明朝"/>
                <w:sz w:val="20"/>
              </w:rPr>
              <w:t>貸主</w:t>
            </w:r>
          </w:p>
        </w:tc>
        <w:tc>
          <w:tcPr>
            <w:tcW w:w="7376" w:type="dxa"/>
            <w:tcBorders>
              <w:top w:val="single" w:color="000001" w:sz="2" w:space="0"/>
              <w:left w:val="single" w:color="000001" w:sz="2" w:space="0"/>
              <w:bottom w:val="single" w:color="000001" w:sz="2" w:space="0"/>
              <w:right w:val="single" w:color="000001" w:sz="2" w:space="0"/>
              <w:tl2br w:val="none" w:color="auto" w:sz="0" w:space="0"/>
              <w:tr2bl w:val="none" w:color="auto" w:sz="0" w:space="0"/>
            </w:tcBorders>
            <w:shd w:val="clear" w:color="auto" w:fill="FFFFFF"/>
            <w:vAlign w:val="center"/>
          </w:tcPr>
          <w:p>
            <w:pPr>
              <w:pStyle w:val="44"/>
              <w:spacing w:line="298" w:lineRule="atLeast"/>
              <w:rPr>
                <w:rFonts w:hint="default"/>
              </w:rPr>
            </w:pPr>
            <w:r>
              <w:rPr>
                <w:rFonts w:hint="eastAsia" w:ascii="ＭＳ 明朝" w:hAnsi="ＭＳ 明朝" w:eastAsia="ＭＳ 明朝"/>
              </w:rPr>
              <w:t>〒</w:t>
            </w:r>
          </w:p>
          <w:p>
            <w:pPr>
              <w:pStyle w:val="44"/>
              <w:spacing w:line="298" w:lineRule="atLeast"/>
              <w:rPr>
                <w:rFonts w:hint="default" w:ascii="ＭＳ 明朝" w:hAnsi="ＭＳ 明朝" w:eastAsia="ＭＳ 明朝"/>
                <w:sz w:val="16"/>
                <w:vertAlign w:val="subscript"/>
              </w:rPr>
            </w:pPr>
            <w:r>
              <w:rPr>
                <w:rFonts w:hint="eastAsia" w:ascii="ＭＳ 明朝" w:hAnsi="ＭＳ 明朝" w:eastAsia="ＭＳ 明朝"/>
              </w:rPr>
              <w:t>　</w:t>
            </w:r>
            <w:r>
              <w:rPr>
                <w:rFonts w:hint="eastAsia" w:ascii="ＭＳ 明朝" w:hAnsi="ＭＳ 明朝" w:eastAsia="ＭＳ 明朝"/>
                <w:sz w:val="16"/>
                <w:vertAlign w:val="subscript"/>
              </w:rPr>
              <w:t>氏名</w:t>
            </w:r>
          </w:p>
          <w:p>
            <w:pPr>
              <w:pStyle w:val="44"/>
              <w:spacing w:line="298" w:lineRule="atLeast"/>
              <w:rPr>
                <w:rFonts w:hint="default"/>
              </w:rPr>
            </w:pPr>
            <w:r>
              <w:rPr>
                <w:rFonts w:hint="default" w:ascii="ＭＳ 明朝" w:hAnsi="ＭＳ 明朝" w:eastAsia="ＭＳ 明朝"/>
              </w:rPr>
              <w:t>　　　　【電話番号】</w:t>
            </w: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携帯</w:t>
            </w:r>
            <w:r>
              <w:rPr>
                <w:rFonts w:hint="default" w:ascii="ＭＳ 明朝" w:hAnsi="ＭＳ 明朝" w:eastAsia="ＭＳ 明朝"/>
              </w:rPr>
              <w:t>番号】</w:t>
            </w:r>
          </w:p>
        </w:tc>
      </w:tr>
      <w:tr>
        <w:trPr>
          <w:cantSplit/>
          <w:trHeight w:val="404" w:hRule="atLeast"/>
        </w:trPr>
        <w:tc>
          <w:tcPr>
            <w:tcW w:w="170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4"/>
              <w:spacing w:line="298" w:lineRule="atLeast"/>
              <w:jc w:val="center"/>
              <w:textAlignment w:val="auto"/>
              <w:rPr>
                <w:rFonts w:hint="default"/>
              </w:rPr>
            </w:pPr>
            <w:r>
              <w:rPr>
                <w:rFonts w:hint="default" w:ascii="ＭＳ 明朝" w:hAnsi="ＭＳ 明朝" w:eastAsia="ＭＳ 明朝"/>
                <w:sz w:val="20"/>
              </w:rPr>
              <w:t>仲介業者</w:t>
            </w:r>
          </w:p>
        </w:tc>
        <w:tc>
          <w:tcPr>
            <w:tcW w:w="7376" w:type="dxa"/>
            <w:tcBorders>
              <w:top w:val="single" w:color="000001" w:sz="2" w:space="0"/>
              <w:left w:val="single" w:color="000001" w:sz="4" w:space="0"/>
              <w:bottom w:val="single" w:color="000001" w:sz="2" w:space="0"/>
              <w:right w:val="single" w:color="000001" w:sz="2" w:space="0"/>
              <w:tl2br w:val="none" w:color="auto" w:sz="0" w:space="0"/>
              <w:tr2bl w:val="none" w:color="auto" w:sz="0" w:space="0"/>
            </w:tcBorders>
            <w:shd w:val="clear" w:color="auto" w:fill="FFFFFF"/>
            <w:vAlign w:val="center"/>
          </w:tcPr>
          <w:p>
            <w:pPr>
              <w:pStyle w:val="44"/>
              <w:snapToGrid w:val="0"/>
              <w:spacing w:line="298" w:lineRule="atLeast"/>
              <w:rPr>
                <w:rFonts w:hint="default" w:ascii="ＭＳ 明朝" w:hAnsi="ＭＳ 明朝" w:eastAsia="ＭＳ 明朝"/>
                <w:sz w:val="20"/>
              </w:rPr>
            </w:pPr>
          </w:p>
        </w:tc>
      </w:tr>
      <w:tr>
        <w:trPr>
          <w:cantSplit/>
          <w:trHeight w:val="60" w:hRule="atLeast"/>
        </w:trPr>
        <w:tc>
          <w:tcPr>
            <w:tcW w:w="170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4"/>
              <w:spacing w:line="298" w:lineRule="atLeast"/>
              <w:jc w:val="center"/>
              <w:textAlignment w:val="auto"/>
              <w:rPr>
                <w:rFonts w:hint="default"/>
              </w:rPr>
            </w:pPr>
            <w:r>
              <w:rPr>
                <w:rFonts w:hint="default" w:ascii="ＭＳ 明朝" w:hAnsi="ＭＳ 明朝" w:eastAsia="ＭＳ 明朝"/>
                <w:sz w:val="20"/>
              </w:rPr>
              <w:t>仲介業者連絡先</w:t>
            </w:r>
          </w:p>
        </w:tc>
        <w:tc>
          <w:tcPr>
            <w:tcW w:w="7376" w:type="dxa"/>
            <w:tcBorders>
              <w:top w:val="single" w:color="000001" w:sz="2" w:space="0"/>
              <w:left w:val="single" w:color="000001" w:sz="4" w:space="0"/>
              <w:bottom w:val="single" w:color="000001" w:sz="2" w:space="0"/>
              <w:right w:val="single" w:color="000001" w:sz="2" w:space="0"/>
              <w:tl2br w:val="none" w:color="auto" w:sz="0" w:space="0"/>
              <w:tr2bl w:val="none" w:color="auto" w:sz="0" w:space="0"/>
            </w:tcBorders>
            <w:shd w:val="clear" w:color="auto" w:fill="FFFFFF"/>
            <w:vAlign w:val="center"/>
          </w:tcPr>
          <w:p>
            <w:pPr>
              <w:pStyle w:val="44"/>
              <w:spacing w:line="298" w:lineRule="atLeast"/>
              <w:rPr>
                <w:rFonts w:hint="default" w:eastAsia="游明朝"/>
              </w:rPr>
            </w:pPr>
            <w:r>
              <w:rPr>
                <w:rFonts w:hint="default" w:ascii="ＭＳ 明朝" w:hAnsi="ＭＳ 明朝" w:eastAsia="ＭＳ 明朝"/>
              </w:rPr>
              <w:t>〒</w:t>
            </w:r>
          </w:p>
          <w:p>
            <w:pPr>
              <w:pStyle w:val="44"/>
              <w:spacing w:line="298" w:lineRule="atLeast"/>
              <w:rPr>
                <w:rFonts w:hint="default" w:ascii="ＭＳ 明朝" w:hAnsi="ＭＳ 明朝" w:eastAsia="ＭＳ 明朝"/>
                <w:vertAlign w:val="subscript"/>
              </w:rPr>
            </w:pPr>
            <w:r>
              <w:rPr>
                <w:rFonts w:hint="eastAsia" w:ascii="ＭＳ 明朝" w:hAnsi="ＭＳ 明朝" w:eastAsia="ＭＳ 明朝"/>
              </w:rPr>
              <w:t>　</w:t>
            </w:r>
            <w:r>
              <w:rPr>
                <w:rFonts w:hint="eastAsia" w:ascii="ＭＳ 明朝" w:hAnsi="ＭＳ 明朝" w:eastAsia="ＭＳ 明朝"/>
                <w:vertAlign w:val="subscript"/>
              </w:rPr>
              <w:t>担当者</w:t>
            </w:r>
          </w:p>
          <w:p>
            <w:pPr>
              <w:pStyle w:val="44"/>
              <w:spacing w:line="298" w:lineRule="atLeast"/>
              <w:rPr>
                <w:rFonts w:hint="default"/>
              </w:rPr>
            </w:pPr>
            <w:r>
              <w:rPr>
                <w:rFonts w:hint="default" w:ascii="ＭＳ 明朝" w:hAnsi="ＭＳ 明朝" w:eastAsia="ＭＳ 明朝"/>
              </w:rPr>
              <w:t>（ＴＥＬ：　　　　　　　　　　　　　）（ＦＡＸ：　　　　　　　　　　　　　　　）</w:t>
            </w:r>
          </w:p>
        </w:tc>
      </w:tr>
      <w:tr>
        <w:trPr>
          <w:cantSplit/>
          <w:trHeight w:val="483" w:hRule="atLeast"/>
        </w:trPr>
        <w:tc>
          <w:tcPr>
            <w:tcW w:w="170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44"/>
              <w:spacing w:line="298" w:lineRule="atLeast"/>
              <w:jc w:val="center"/>
              <w:textAlignment w:val="auto"/>
              <w:rPr>
                <w:rFonts w:hint="default"/>
              </w:rPr>
            </w:pPr>
            <w:r>
              <w:rPr>
                <w:rFonts w:hint="default" w:ascii="ＭＳ 明朝" w:hAnsi="ＭＳ 明朝" w:eastAsia="ＭＳ 明朝"/>
                <w:sz w:val="20"/>
              </w:rPr>
              <w:t>仲介業者</w:t>
            </w:r>
          </w:p>
          <w:p>
            <w:pPr>
              <w:pStyle w:val="44"/>
              <w:spacing w:line="298" w:lineRule="atLeast"/>
              <w:jc w:val="center"/>
              <w:textAlignment w:val="auto"/>
              <w:rPr>
                <w:rFonts w:hint="default"/>
              </w:rPr>
            </w:pPr>
            <w:r>
              <w:rPr>
                <w:rFonts w:hint="default" w:ascii="ＭＳ 明朝" w:hAnsi="ＭＳ 明朝" w:eastAsia="ＭＳ 明朝"/>
                <w:sz w:val="20"/>
              </w:rPr>
              <w:t>所属団体</w:t>
            </w:r>
          </w:p>
        </w:tc>
        <w:tc>
          <w:tcPr>
            <w:tcW w:w="7376" w:type="dxa"/>
            <w:tcBorders>
              <w:top w:val="single" w:color="000001" w:sz="4" w:space="0"/>
              <w:left w:val="single" w:color="000001" w:sz="4" w:space="0"/>
              <w:bottom w:val="single" w:color="000001" w:sz="2" w:space="0"/>
              <w:right w:val="single" w:color="000001" w:sz="2" w:space="0"/>
              <w:tl2br w:val="none" w:color="auto" w:sz="0" w:space="0"/>
              <w:tr2bl w:val="none" w:color="auto" w:sz="0" w:space="0"/>
            </w:tcBorders>
            <w:shd w:val="clear" w:color="auto" w:fill="FFFFFF"/>
            <w:vAlign w:val="center"/>
          </w:tcPr>
          <w:p>
            <w:pPr>
              <w:pStyle w:val="44"/>
              <w:spacing w:line="298" w:lineRule="atLeast"/>
              <w:rPr>
                <w:rFonts w:hint="default"/>
              </w:rPr>
            </w:pPr>
            <w:r>
              <w:rPr>
                <w:rFonts w:hint="default" w:ascii="ＭＳ 明朝" w:hAnsi="ＭＳ 明朝" w:eastAsia="ＭＳ 明朝"/>
              </w:rPr>
              <w:t>　</w:t>
            </w:r>
            <w:r>
              <w:rPr>
                <w:rStyle w:val="34"/>
                <w:rFonts w:hint="default" w:ascii="ＭＳ 明朝" w:hAnsi="ＭＳ 明朝" w:eastAsia="ＭＳ 明朝"/>
                <w:b w:val="1"/>
                <w:color w:val="auto"/>
                <w:sz w:val="21"/>
              </w:rPr>
              <w:t>□</w:t>
            </w:r>
            <w:r>
              <w:rPr>
                <w:rFonts w:hint="default" w:ascii="ＭＳ 明朝" w:hAnsi="ＭＳ 明朝" w:eastAsia="ＭＳ 明朝"/>
              </w:rPr>
              <w:t>　全国賃貸住宅経営者協会連合会　　　　　</w:t>
            </w:r>
            <w:r>
              <w:rPr>
                <w:rStyle w:val="34"/>
                <w:rFonts w:hint="default" w:ascii="ＭＳ 明朝" w:hAnsi="ＭＳ 明朝" w:eastAsia="ＭＳ 明朝"/>
                <w:b w:val="1"/>
                <w:color w:val="auto"/>
                <w:sz w:val="21"/>
              </w:rPr>
              <w:t>□</w:t>
            </w:r>
            <w:r>
              <w:rPr>
                <w:rFonts w:hint="default" w:ascii="ＭＳ 明朝" w:hAnsi="ＭＳ 明朝" w:eastAsia="ＭＳ 明朝"/>
              </w:rPr>
              <w:t>　全日本不動産協会</w:t>
            </w:r>
          </w:p>
          <w:p>
            <w:pPr>
              <w:pStyle w:val="44"/>
              <w:spacing w:line="298" w:lineRule="atLeast"/>
              <w:jc w:val="left"/>
              <w:rPr>
                <w:rFonts w:hint="default"/>
              </w:rPr>
            </w:pPr>
            <w:r>
              <w:rPr>
                <w:rFonts w:hint="default" w:ascii="ＭＳ 明朝" w:hAnsi="ＭＳ 明朝" w:eastAsia="ＭＳ 明朝"/>
              </w:rPr>
              <w:t>　</w:t>
            </w:r>
            <w:r>
              <w:rPr>
                <w:rStyle w:val="34"/>
                <w:rFonts w:hint="default" w:ascii="ＭＳ 明朝" w:hAnsi="ＭＳ 明朝" w:eastAsia="ＭＳ 明朝"/>
                <w:b w:val="1"/>
                <w:color w:val="auto"/>
                <w:sz w:val="21"/>
              </w:rPr>
              <w:t>□</w:t>
            </w:r>
            <w:r>
              <w:rPr>
                <w:rFonts w:hint="eastAsia" w:ascii="ＭＳ 明朝" w:hAnsi="ＭＳ 明朝" w:eastAsia="ＭＳ 明朝"/>
              </w:rPr>
              <w:t>　静岡県</w:t>
            </w:r>
            <w:r>
              <w:rPr>
                <w:rFonts w:hint="default" w:ascii="ＭＳ 明朝" w:hAnsi="ＭＳ 明朝" w:eastAsia="ＭＳ 明朝"/>
              </w:rPr>
              <w:t>宅地建物取引業協会　　</w:t>
            </w:r>
            <w:r>
              <w:rPr>
                <w:rFonts w:hint="eastAsia" w:ascii="ＭＳ 明朝" w:hAnsi="ＭＳ 明朝" w:eastAsia="ＭＳ 明朝"/>
              </w:rPr>
              <w:t>　</w:t>
            </w:r>
            <w:r>
              <w:rPr>
                <w:rFonts w:hint="default" w:ascii="ＭＳ 明朝" w:hAnsi="ＭＳ 明朝" w:eastAsia="ＭＳ 明朝"/>
              </w:rPr>
              <w:t>　　　　</w:t>
            </w:r>
            <w:r>
              <w:rPr>
                <w:rStyle w:val="34"/>
                <w:rFonts w:hint="default" w:ascii="ＭＳ 明朝" w:hAnsi="ＭＳ 明朝" w:eastAsia="ＭＳ 明朝"/>
                <w:b w:val="1"/>
                <w:color w:val="auto"/>
                <w:sz w:val="21"/>
              </w:rPr>
              <w:t>□</w:t>
            </w:r>
            <w:r>
              <w:rPr>
                <w:rFonts w:hint="default" w:ascii="ＭＳ 明朝" w:hAnsi="ＭＳ 明朝" w:eastAsia="ＭＳ 明朝"/>
              </w:rPr>
              <w:t>　その他（　　　　　　　　　　　）</w:t>
            </w:r>
          </w:p>
        </w:tc>
      </w:tr>
    </w:tbl>
    <w:p>
      <w:pPr>
        <w:pStyle w:val="45"/>
        <w:spacing w:line="360" w:lineRule="auto"/>
        <w:rPr>
          <w:rFonts w:hint="default"/>
        </w:rPr>
      </w:pPr>
      <w:r>
        <w:rPr>
          <w:rStyle w:val="34"/>
          <w:rFonts w:hint="default" w:ascii="ＭＳ 明朝" w:hAnsi="ＭＳ 明朝" w:eastAsia="ＭＳ 明朝"/>
          <w:color w:val="auto"/>
        </w:rPr>
        <w:t>※</w:t>
      </w:r>
      <w:r>
        <w:rPr>
          <w:rStyle w:val="34"/>
          <w:rFonts w:hint="default" w:ascii="ＭＳ 明朝" w:hAnsi="ＭＳ 明朝" w:eastAsia="ＭＳ 明朝"/>
          <w:color w:val="auto"/>
        </w:rPr>
        <w:t>　上記内容を審査の上、</w:t>
      </w:r>
      <w:r>
        <w:rPr>
          <w:rFonts w:hint="eastAsia" w:ascii="ＭＳ 明朝" w:hAnsi="ＭＳ 明朝" w:eastAsia="ＭＳ 明朝"/>
          <w:color w:val="auto"/>
        </w:rPr>
        <w:t>○○</w:t>
      </w:r>
      <w:r>
        <w:rPr>
          <w:rStyle w:val="34"/>
          <w:rFonts w:hint="default" w:ascii="ＭＳ 明朝" w:hAnsi="ＭＳ 明朝" w:eastAsia="ＭＳ 明朝"/>
          <w:color w:val="auto"/>
        </w:rPr>
        <w:t>市から上記連絡先あてに「入居決定</w:t>
      </w:r>
      <w:r>
        <w:rPr>
          <w:rStyle w:val="34"/>
          <w:rFonts w:hint="eastAsia" w:ascii="ＭＳ 明朝" w:hAnsi="ＭＳ 明朝" w:eastAsia="ＭＳ 明朝"/>
          <w:color w:val="auto"/>
        </w:rPr>
        <w:t>通知</w:t>
      </w:r>
      <w:r>
        <w:rPr>
          <w:rStyle w:val="34"/>
          <w:rFonts w:hint="default" w:ascii="ＭＳ 明朝" w:hAnsi="ＭＳ 明朝" w:eastAsia="ＭＳ 明朝"/>
          <w:color w:val="auto"/>
        </w:rPr>
        <w:t>書」等を送付します。</w:t>
      </w:r>
    </w:p>
    <w:sectPr>
      <w:pgSz w:w="11906" w:h="16838"/>
      <w:pgMar w:top="1418" w:right="1418" w:bottom="851" w:left="1418" w:header="0" w:footer="720"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OTF リュウミン Pro L-KL">
    <w:panose1 w:val="00000000000000000000"/>
    <w:charset w:val="80"/>
    <w:family w:val="roman"/>
    <w:notTrueType/>
    <w:pitch w:val="fixed"/>
    <w:sig w:usb0="00000000" w:usb1="00000000" w:usb2="00000000" w:usb3="00000000" w:csb0="05000200" w:csb1="00000000"/>
  </w:font>
  <w:font w:name="ＭＳ ゴシック">
    <w:panose1 w:val="00000000000000000000"/>
    <w:charset w:val="80"/>
    <w:family w:val="modern"/>
    <w:notTrueType/>
    <w:pitch w:val="fixed"/>
    <w:sig w:usb0="00000000" w:usb1="00000000" w:usb2="00000000" w:usb3="00000000" w:csb0="01008200" w:csb1="00000000"/>
  </w:font>
  <w:font w:name="A-OTF 中ゴシックBBB Pro Medium">
    <w:panose1 w:val="00000000000000000000"/>
    <w:charset w:val="80"/>
    <w:family w:val="swiss"/>
    <w:notTrueType/>
    <w:pitch w:val="fixed"/>
    <w:sig w:usb0="00000000" w:usb1="00000000" w:usb2="00000000" w:usb3="00000000" w:csb0="05000200" w:csb1="00000000"/>
  </w:font>
  <w:font w:name="ＤＦ中楷書体 Std">
    <w:panose1 w:val="00000000000000000000"/>
    <w:charset w:val="80"/>
    <w:family w:val="script"/>
    <w:notTrueType/>
    <w:pitch w:val="fixed"/>
    <w:sig w:usb0="00000000" w:usb1="00000000" w:usb2="00000000" w:usb3="00000000" w:csb0="0D0002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KozMinPro-Regular">
    <w:panose1 w:val="00000000000000000000"/>
    <w:charset w:val="80"/>
    <w:family w:val="auto"/>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trackRevisions/>
  <w:doNotTrackMoves/>
  <w:defaultTabStop w:val="720"/>
  <w:autoHyphenation/>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jc w:val="both"/>
    </w:pPr>
    <w:rPr>
      <w:rFonts w:ascii="Century" w:hAnsi="Century" w:eastAsia="ＭＳ 明朝"/>
      <w:color w:val="00000A"/>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qFormat/>
    <w:rPr>
      <w:rFonts w:ascii="A-OTF リュウミン Pro L-KL" w:hAnsi="A-OTF リュウミン Pro L-KL" w:eastAsia="A-OTF リュウミン Pro L-KL"/>
    </w:rPr>
  </w:style>
  <w:style w:type="character" w:styleId="16" w:customStyle="1">
    <w:name w:val="WW8Num1z1"/>
    <w:next w:val="16"/>
    <w:link w:val="0"/>
    <w:uiPriority w:val="0"/>
    <w:qFormat/>
    <w:rPr/>
  </w:style>
  <w:style w:type="character" w:styleId="17" w:customStyle="1">
    <w:name w:val="WW8Num1z2"/>
    <w:next w:val="17"/>
    <w:link w:val="0"/>
    <w:uiPriority w:val="0"/>
    <w:qFormat/>
    <w:rPr/>
  </w:style>
  <w:style w:type="character" w:styleId="18" w:customStyle="1">
    <w:name w:val="WW8Num1z3"/>
    <w:next w:val="18"/>
    <w:link w:val="0"/>
    <w:uiPriority w:val="0"/>
    <w:qFormat/>
    <w:rPr/>
  </w:style>
  <w:style w:type="character" w:styleId="19" w:customStyle="1">
    <w:name w:val="WW8Num1z4"/>
    <w:next w:val="19"/>
    <w:link w:val="0"/>
    <w:uiPriority w:val="0"/>
    <w:qFormat/>
    <w:rPr/>
  </w:style>
  <w:style w:type="character" w:styleId="20" w:customStyle="1">
    <w:name w:val="WW8Num1z5"/>
    <w:next w:val="20"/>
    <w:link w:val="0"/>
    <w:uiPriority w:val="0"/>
    <w:qFormat/>
    <w:rPr/>
  </w:style>
  <w:style w:type="character" w:styleId="21" w:customStyle="1">
    <w:name w:val="WW8Num1z6"/>
    <w:next w:val="21"/>
    <w:link w:val="0"/>
    <w:uiPriority w:val="0"/>
    <w:qFormat/>
    <w:rPr/>
  </w:style>
  <w:style w:type="character" w:styleId="22" w:customStyle="1">
    <w:name w:val="WW8Num1z7"/>
    <w:next w:val="22"/>
    <w:link w:val="0"/>
    <w:uiPriority w:val="0"/>
    <w:qFormat/>
    <w:rPr/>
  </w:style>
  <w:style w:type="character" w:styleId="23" w:customStyle="1">
    <w:name w:val="WW8Num1z8"/>
    <w:next w:val="23"/>
    <w:link w:val="0"/>
    <w:uiPriority w:val="0"/>
    <w:qFormat/>
    <w:rPr/>
  </w:style>
  <w:style w:type="character" w:styleId="24" w:customStyle="1">
    <w:name w:val="WW8Num2z0"/>
    <w:next w:val="24"/>
    <w:link w:val="0"/>
    <w:uiPriority w:val="0"/>
    <w:qFormat/>
    <w:rPr>
      <w:rFonts w:ascii="ＭＳ ゴシック" w:hAnsi="ＭＳ ゴシック" w:eastAsia="ＭＳ ゴシック"/>
    </w:rPr>
  </w:style>
  <w:style w:type="character" w:styleId="25" w:customStyle="1">
    <w:name w:val="WW8Num2z1"/>
    <w:next w:val="25"/>
    <w:link w:val="0"/>
    <w:uiPriority w:val="0"/>
    <w:qFormat/>
    <w:rPr/>
  </w:style>
  <w:style w:type="character" w:styleId="26" w:customStyle="1">
    <w:name w:val="WW8Num2z2"/>
    <w:next w:val="26"/>
    <w:link w:val="0"/>
    <w:uiPriority w:val="0"/>
    <w:qFormat/>
    <w:rPr/>
  </w:style>
  <w:style w:type="character" w:styleId="27" w:customStyle="1">
    <w:name w:val="WW8Num2z3"/>
    <w:next w:val="27"/>
    <w:link w:val="0"/>
    <w:uiPriority w:val="0"/>
    <w:qFormat/>
    <w:rPr/>
  </w:style>
  <w:style w:type="character" w:styleId="28" w:customStyle="1">
    <w:name w:val="WW8Num2z4"/>
    <w:next w:val="28"/>
    <w:link w:val="0"/>
    <w:uiPriority w:val="0"/>
    <w:qFormat/>
    <w:rPr/>
  </w:style>
  <w:style w:type="character" w:styleId="29" w:customStyle="1">
    <w:name w:val="WW8Num2z5"/>
    <w:next w:val="29"/>
    <w:link w:val="0"/>
    <w:uiPriority w:val="0"/>
    <w:qFormat/>
    <w:rPr/>
  </w:style>
  <w:style w:type="character" w:styleId="30" w:customStyle="1">
    <w:name w:val="WW8Num2z6"/>
    <w:next w:val="30"/>
    <w:link w:val="0"/>
    <w:uiPriority w:val="0"/>
    <w:qFormat/>
    <w:rPr/>
  </w:style>
  <w:style w:type="character" w:styleId="31" w:customStyle="1">
    <w:name w:val="WW8Num2z7"/>
    <w:next w:val="31"/>
    <w:link w:val="0"/>
    <w:uiPriority w:val="0"/>
    <w:qFormat/>
    <w:rPr/>
  </w:style>
  <w:style w:type="character" w:styleId="32" w:customStyle="1">
    <w:name w:val="WW8Num2z8"/>
    <w:next w:val="32"/>
    <w:link w:val="0"/>
    <w:uiPriority w:val="0"/>
    <w:qFormat/>
    <w:rPr/>
  </w:style>
  <w:style w:type="character" w:styleId="33" w:customStyle="1">
    <w:name w:val="段落フォント1"/>
    <w:next w:val="33"/>
    <w:link w:val="0"/>
    <w:uiPriority w:val="0"/>
    <w:qFormat/>
    <w:rPr/>
  </w:style>
  <w:style w:type="character" w:styleId="34" w:customStyle="1">
    <w:name w:val="中ゴシックBBB"/>
    <w:next w:val="34"/>
    <w:link w:val="0"/>
    <w:uiPriority w:val="0"/>
    <w:qFormat/>
    <w:rPr>
      <w:rFonts w:ascii="A-OTF 中ゴシックBBB Pro Medium" w:hAnsi="A-OTF 中ゴシックBBB Pro Medium" w:eastAsia="A-OTF 中ゴシックBBB Pro Medium"/>
    </w:rPr>
  </w:style>
  <w:style w:type="character" w:styleId="35" w:customStyle="1">
    <w:name w:val="等幅半角字形"/>
    <w:next w:val="35"/>
    <w:link w:val="0"/>
    <w:uiPriority w:val="0"/>
    <w:qFormat/>
    <w:rPr/>
  </w:style>
  <w:style w:type="character" w:styleId="36" w:customStyle="1">
    <w:name w:val="色文字"/>
    <w:next w:val="36"/>
    <w:link w:val="0"/>
    <w:uiPriority w:val="0"/>
    <w:qFormat/>
    <w:rPr>
      <w:rFonts w:ascii="ＤＦ中楷書体 Std" w:hAnsi="ＤＦ中楷書体 Std" w:eastAsia="ＤＦ中楷書体 Std"/>
      <w:outline w:val="1"/>
      <w:sz w:val="20"/>
    </w:rPr>
  </w:style>
  <w:style w:type="character" w:styleId="37">
    <w:name w:val="page number"/>
    <w:basedOn w:val="33"/>
    <w:next w:val="37"/>
    <w:link w:val="0"/>
    <w:uiPriority w:val="0"/>
  </w:style>
  <w:style w:type="character" w:styleId="38" w:customStyle="1">
    <w:name w:val="ヘッダー (文字)"/>
    <w:next w:val="38"/>
    <w:link w:val="0"/>
    <w:uiPriority w:val="0"/>
    <w:qFormat/>
    <w:rPr>
      <w:sz w:val="21"/>
    </w:rPr>
  </w:style>
  <w:style w:type="paragraph" w:styleId="39" w:customStyle="1">
    <w:name w:val="Heading"/>
    <w:basedOn w:val="0"/>
    <w:next w:val="40"/>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40">
    <w:name w:val="Body Text"/>
    <w:basedOn w:val="0"/>
    <w:next w:val="40"/>
    <w:link w:val="0"/>
    <w:uiPriority w:val="0"/>
    <w:pPr>
      <w:spacing w:after="140" w:afterLines="0" w:afterAutospacing="0" w:line="288" w:lineRule="auto"/>
    </w:pPr>
  </w:style>
  <w:style w:type="paragraph" w:styleId="41">
    <w:name w:val="List"/>
    <w:basedOn w:val="40"/>
    <w:next w:val="41"/>
    <w:link w:val="0"/>
    <w:uiPriority w:val="0"/>
  </w:style>
  <w:style w:type="paragraph" w:styleId="42">
    <w:name w:val="caption"/>
    <w:basedOn w:val="0"/>
    <w:next w:val="42"/>
    <w:link w:val="0"/>
    <w:uiPriority w:val="0"/>
    <w:semiHidden/>
    <w:qFormat/>
    <w:pPr>
      <w:suppressLineNumbers w:val="1"/>
      <w:spacing w:before="120" w:beforeLines="0" w:beforeAutospacing="0" w:after="120" w:afterLines="0" w:afterAutospacing="0"/>
    </w:pPr>
    <w:rPr>
      <w:i w:val="1"/>
      <w:sz w:val="24"/>
    </w:rPr>
  </w:style>
  <w:style w:type="paragraph" w:styleId="43" w:customStyle="1">
    <w:name w:val="Index"/>
    <w:basedOn w:val="0"/>
    <w:next w:val="43"/>
    <w:link w:val="0"/>
    <w:uiPriority w:val="0"/>
    <w:qFormat/>
    <w:pPr>
      <w:suppressLineNumbers w:val="1"/>
    </w:pPr>
  </w:style>
  <w:style w:type="paragraph" w:styleId="44" w:customStyle="1">
    <w:name w:val="[段落スタイルなし]"/>
    <w:next w:val="44"/>
    <w:link w:val="0"/>
    <w:uiPriority w:val="0"/>
    <w:qFormat/>
    <w:pPr>
      <w:widowControl w:val="0"/>
      <w:suppressAutoHyphens w:val="1"/>
      <w:spacing w:line="420" w:lineRule="auto"/>
      <w:jc w:val="both"/>
      <w:textAlignment w:val="center"/>
    </w:pPr>
    <w:rPr>
      <w:rFonts w:ascii="KozMinPro-Regular" w:hAnsi="KozMinPro-Regular" w:eastAsia="KozMinPro-Regular"/>
      <w:color w:val="000000"/>
      <w:kern w:val="1"/>
      <w:sz w:val="18"/>
    </w:rPr>
  </w:style>
  <w:style w:type="paragraph" w:styleId="45" w:customStyle="1">
    <w:name w:val="[基本段落]"/>
    <w:basedOn w:val="44"/>
    <w:next w:val="45"/>
    <w:link w:val="0"/>
    <w:uiPriority w:val="0"/>
    <w:qFormat/>
    <w:pPr>
      <w:spacing w:line="298" w:lineRule="atLeast"/>
    </w:pPr>
    <w:rPr>
      <w:rFonts w:ascii="A-OTF リュウミン Pro L-KL" w:hAnsi="A-OTF リュウミン Pro L-KL" w:eastAsia="A-OTF リュウミン Pro L-KL"/>
    </w:rPr>
  </w:style>
  <w:style w:type="paragraph" w:styleId="46" w:customStyle="1">
    <w:name w:val="見出し"/>
    <w:basedOn w:val="0"/>
    <w:next w:val="46"/>
    <w:link w:val="0"/>
    <w:uiPriority w:val="0"/>
    <w:qFormat/>
    <w:pPr>
      <w:suppressAutoHyphens w:val="1"/>
      <w:spacing w:after="340" w:afterLines="0" w:afterAutospacing="0" w:line="227" w:lineRule="atLeast"/>
      <w:textAlignment w:val="center"/>
    </w:pPr>
    <w:rPr>
      <w:rFonts w:ascii="A-OTF 中ゴシックBBB Pro Medium" w:hAnsi="A-OTF 中ゴシックBBB Pro Medium" w:eastAsia="A-OTF 中ゴシックBBB Pro Medium"/>
      <w:color w:val="000000"/>
      <w:sz w:val="34"/>
    </w:rPr>
  </w:style>
  <w:style w:type="paragraph" w:styleId="47">
    <w:name w:val="header"/>
    <w:basedOn w:val="0"/>
    <w:next w:val="47"/>
    <w:link w:val="0"/>
    <w:uiPriority w:val="0"/>
    <w:pPr>
      <w:tabs>
        <w:tab w:val="center" w:leader="none" w:pos="4252"/>
        <w:tab w:val="right" w:leader="none" w:pos="8504"/>
      </w:tabs>
      <w:snapToGrid w:val="0"/>
    </w:pPr>
  </w:style>
  <w:style w:type="paragraph" w:styleId="48">
    <w:name w:val="footer"/>
    <w:basedOn w:val="0"/>
    <w:next w:val="48"/>
    <w:link w:val="0"/>
    <w:uiPriority w:val="0"/>
    <w:pPr>
      <w:tabs>
        <w:tab w:val="center" w:leader="none" w:pos="4252"/>
        <w:tab w:val="right" w:leader="none" w:pos="8504"/>
      </w:tabs>
      <w:snapToGrid w:val="0"/>
    </w:pPr>
  </w:style>
  <w:style w:type="paragraph" w:styleId="49" w:customStyle="1">
    <w:name w:val="大見出し"/>
    <w:basedOn w:val="45"/>
    <w:next w:val="49"/>
    <w:link w:val="0"/>
    <w:uiPriority w:val="0"/>
    <w:qFormat/>
    <w:rPr>
      <w:rFonts w:ascii="A-OTF 中ゴシックBBB Pro Medium" w:hAnsi="A-OTF 中ゴシックBBB Pro Medium" w:eastAsia="A-OTF 中ゴシックBBB Pro Medium"/>
      <w:sz w:val="34"/>
    </w:rPr>
  </w:style>
  <w:style w:type="paragraph" w:styleId="50" w:customStyle="1">
    <w:name w:val="先頭ゴシック"/>
    <w:basedOn w:val="44"/>
    <w:next w:val="50"/>
    <w:link w:val="0"/>
    <w:uiPriority w:val="0"/>
    <w:qFormat/>
    <w:pPr>
      <w:spacing w:line="298" w:lineRule="atLeast"/>
      <w:ind w:left="184" w:hanging="184"/>
    </w:pPr>
    <w:rPr>
      <w:rFonts w:ascii="A-OTF リュウミン Pro L-KL" w:hAnsi="A-OTF リュウミン Pro L-KL" w:eastAsia="A-OTF リュウミン Pro L-KL"/>
    </w:rPr>
  </w:style>
  <w:style w:type="paragraph" w:styleId="51">
    <w:name w:val="Balloon Text"/>
    <w:basedOn w:val="0"/>
    <w:next w:val="51"/>
    <w:link w:val="0"/>
    <w:uiPriority w:val="0"/>
    <w:semiHidden/>
    <w:rPr>
      <w:rFonts w:ascii="Arial" w:hAnsi="Arial" w:eastAsia="ＭＳ ゴシック"/>
      <w:sz w:val="18"/>
    </w:rPr>
  </w:style>
  <w:style w:type="paragraph" w:styleId="52" w:customStyle="1">
    <w:name w:val="ゴシック見出し"/>
    <w:basedOn w:val="45"/>
    <w:next w:val="52"/>
    <w:link w:val="0"/>
    <w:uiPriority w:val="0"/>
    <w:qFormat/>
    <w:pPr>
      <w:keepNext w:val="1"/>
      <w:spacing w:before="283" w:beforeLines="0" w:beforeAutospacing="0"/>
    </w:pPr>
    <w:rPr>
      <w:rFonts w:ascii="A-OTF 中ゴシックBBB Pro Medium" w:hAnsi="A-OTF 中ゴシックBBB Pro Medium" w:eastAsia="A-OTF 中ゴシックBBB Pro Medium"/>
    </w:rPr>
  </w:style>
  <w:style w:type="paragraph" w:styleId="53" w:customStyle="1">
    <w:name w:val="契約条項"/>
    <w:basedOn w:val="52"/>
    <w:next w:val="53"/>
    <w:link w:val="0"/>
    <w:uiPriority w:val="0"/>
    <w:qFormat/>
    <w:rPr>
      <w:sz w:val="20"/>
    </w:rPr>
  </w:style>
  <w:style w:type="paragraph" w:styleId="54" w:customStyle="1">
    <w:name w:val="Table Contents"/>
    <w:basedOn w:val="0"/>
    <w:next w:val="54"/>
    <w:link w:val="0"/>
    <w:uiPriority w:val="0"/>
    <w:qFormat/>
    <w:pPr>
      <w:suppressLineNumbers w:val="1"/>
    </w:pPr>
  </w:style>
  <w:style w:type="paragraph" w:styleId="55" w:customStyle="1">
    <w:name w:val="Table Heading"/>
    <w:basedOn w:val="54"/>
    <w:next w:val="55"/>
    <w:link w:val="0"/>
    <w:uiPriority w:val="0"/>
    <w:qFormat/>
    <w:pPr>
      <w:jc w:val="center"/>
    </w:pPr>
    <w:rPr>
      <w:b w:val="1"/>
    </w:rPr>
  </w:style>
  <w:style w:type="character" w:styleId="56">
    <w:name w:val="footnote reference"/>
    <w:next w:val="56"/>
    <w:link w:val="0"/>
    <w:uiPriority w:val="0"/>
    <w:semiHidden/>
    <w:rPr>
      <w:vertAlign w:val="superscript"/>
    </w:rPr>
  </w:style>
  <w:style w:type="character" w:styleId="57">
    <w:name w:val="endnote reference"/>
    <w:next w:val="5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16</Words>
  <Characters>896</Characters>
  <Application>JUST Note</Application>
  <Lines>116</Lines>
  <Paragraphs>62</Paragraphs>
  <CharactersWithSpaces>1150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戸倉 毅</dc:creator>
  <cp:lastModifiedBy>太田　麻美子</cp:lastModifiedBy>
  <cp:lastPrinted>2023-07-29T03:17:00Z</cp:lastPrinted>
  <dcterms:created xsi:type="dcterms:W3CDTF">2024-12-12T12:14:00Z</dcterms:created>
  <dcterms:modified xsi:type="dcterms:W3CDTF">2025-09-09T06:28:12Z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y fmtid="{D5CDD505-2E9C-101B-9397-08002B2CF9AE}" pid="4" name="display_urn:schemas-microsoft-com:office:office#Author">
    <vt:lpwstr>移行用ユーザー01(内閣府)</vt:lpwstr>
  </property>
  <property fmtid="{D5CDD505-2E9C-101B-9397-08002B2CF9AE}" pid="5" name="display_urn:schemas-microsoft-com:office:office#Editor">
    <vt:lpwstr>移行用ユーザー01(内閣府)</vt:lpwstr>
  </property>
</Properties>
</file>